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CB" w:rsidRDefault="00A3421E" w:rsidP="00A3421E">
      <w:pPr>
        <w:jc w:val="center"/>
      </w:pPr>
      <w:r w:rsidRPr="004C0345">
        <w:rPr>
          <w:rFonts w:ascii="Arial" w:hAnsi="Arial" w:cs="Arial"/>
          <w:noProof/>
          <w:lang w:eastAsia="es-PE"/>
        </w:rPr>
        <w:drawing>
          <wp:inline distT="0" distB="0" distL="0" distR="0">
            <wp:extent cx="2156346" cy="1039814"/>
            <wp:effectExtent l="0" t="0" r="0" b="8255"/>
            <wp:docPr id="1" name="Imagen 1" descr="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ri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68" cy="109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1E" w:rsidRPr="00107580" w:rsidRDefault="00A3421E" w:rsidP="00107580">
      <w:pPr>
        <w:jc w:val="center"/>
        <w:rPr>
          <w:sz w:val="28"/>
        </w:rPr>
      </w:pPr>
    </w:p>
    <w:p w:rsidR="00A3421E" w:rsidRPr="00AD580D" w:rsidRDefault="00107580" w:rsidP="00107580">
      <w:pPr>
        <w:jc w:val="center"/>
        <w:rPr>
          <w:b/>
          <w:sz w:val="36"/>
        </w:rPr>
      </w:pPr>
      <w:r w:rsidRPr="00AD580D">
        <w:rPr>
          <w:b/>
          <w:sz w:val="36"/>
        </w:rPr>
        <w:t>BASES ADMINISTRATIVAS PARA CONCURSO DE SELECCIÓN DE PERSONAL</w:t>
      </w:r>
    </w:p>
    <w:p w:rsidR="00107580" w:rsidRPr="00107580" w:rsidRDefault="00107580" w:rsidP="00107580">
      <w:pPr>
        <w:jc w:val="center"/>
        <w:rPr>
          <w:sz w:val="28"/>
        </w:rPr>
      </w:pPr>
    </w:p>
    <w:p w:rsidR="00107580" w:rsidRDefault="00107580" w:rsidP="00107580">
      <w:pPr>
        <w:jc w:val="center"/>
        <w:rPr>
          <w:sz w:val="28"/>
        </w:rPr>
      </w:pPr>
    </w:p>
    <w:p w:rsidR="00107580" w:rsidRPr="00AD580D" w:rsidRDefault="00107580" w:rsidP="00107580">
      <w:pPr>
        <w:jc w:val="center"/>
        <w:rPr>
          <w:b/>
          <w:sz w:val="28"/>
        </w:rPr>
      </w:pPr>
    </w:p>
    <w:p w:rsidR="00107580" w:rsidRPr="00AD580D" w:rsidRDefault="00107580" w:rsidP="00107580">
      <w:pPr>
        <w:jc w:val="center"/>
        <w:rPr>
          <w:b/>
          <w:sz w:val="28"/>
        </w:rPr>
      </w:pPr>
      <w:r w:rsidRPr="00AD580D">
        <w:rPr>
          <w:b/>
          <w:sz w:val="28"/>
        </w:rPr>
        <w:t>DEPARTAMENTO DE RECURSOS HUMANOS</w:t>
      </w:r>
    </w:p>
    <w:p w:rsidR="00BE681F" w:rsidRDefault="00BE681F" w:rsidP="00107580">
      <w:pPr>
        <w:jc w:val="center"/>
        <w:rPr>
          <w:sz w:val="28"/>
        </w:rPr>
      </w:pPr>
    </w:p>
    <w:p w:rsidR="00BE681F" w:rsidRPr="00AD580D" w:rsidRDefault="00BE681F" w:rsidP="00107580">
      <w:pPr>
        <w:jc w:val="center"/>
        <w:rPr>
          <w:b/>
          <w:sz w:val="28"/>
        </w:rPr>
      </w:pPr>
    </w:p>
    <w:p w:rsidR="00BE681F" w:rsidRPr="00AD580D" w:rsidRDefault="00BE681F" w:rsidP="00107580">
      <w:pPr>
        <w:jc w:val="center"/>
        <w:rPr>
          <w:b/>
          <w:sz w:val="28"/>
        </w:rPr>
      </w:pPr>
      <w:r w:rsidRPr="00AD580D">
        <w:rPr>
          <w:b/>
          <w:sz w:val="28"/>
        </w:rPr>
        <w:t>COMITÉ DEL PROCESO DE SELECCION</w:t>
      </w:r>
    </w:p>
    <w:p w:rsidR="00107580" w:rsidRPr="00107580" w:rsidRDefault="00107580" w:rsidP="00107580">
      <w:pPr>
        <w:jc w:val="center"/>
        <w:rPr>
          <w:sz w:val="28"/>
        </w:rPr>
      </w:pPr>
    </w:p>
    <w:p w:rsidR="00107580" w:rsidRPr="00107580" w:rsidRDefault="00107580" w:rsidP="00107580">
      <w:pPr>
        <w:jc w:val="center"/>
        <w:rPr>
          <w:sz w:val="28"/>
        </w:rPr>
      </w:pPr>
    </w:p>
    <w:p w:rsidR="00107580" w:rsidRPr="00AD580D" w:rsidRDefault="00107580" w:rsidP="00107580">
      <w:pPr>
        <w:jc w:val="center"/>
        <w:rPr>
          <w:b/>
          <w:sz w:val="28"/>
        </w:rPr>
      </w:pPr>
    </w:p>
    <w:p w:rsidR="00107580" w:rsidRPr="00AD580D" w:rsidRDefault="00632D4B" w:rsidP="00107580">
      <w:pPr>
        <w:jc w:val="center"/>
        <w:rPr>
          <w:b/>
          <w:sz w:val="28"/>
        </w:rPr>
      </w:pPr>
      <w:r>
        <w:rPr>
          <w:b/>
          <w:sz w:val="28"/>
        </w:rPr>
        <w:t>ENERO  2021</w:t>
      </w:r>
    </w:p>
    <w:p w:rsidR="00107580" w:rsidRDefault="00107580" w:rsidP="00107580">
      <w:pPr>
        <w:jc w:val="center"/>
        <w:rPr>
          <w:sz w:val="28"/>
        </w:rPr>
      </w:pPr>
    </w:p>
    <w:p w:rsidR="00107580" w:rsidRDefault="00107580" w:rsidP="00107580">
      <w:pPr>
        <w:jc w:val="center"/>
        <w:rPr>
          <w:sz w:val="28"/>
        </w:rPr>
      </w:pPr>
    </w:p>
    <w:p w:rsidR="00107580" w:rsidRDefault="00107580" w:rsidP="00107580">
      <w:pPr>
        <w:jc w:val="center"/>
        <w:rPr>
          <w:sz w:val="28"/>
        </w:rPr>
      </w:pPr>
    </w:p>
    <w:p w:rsidR="00107580" w:rsidRDefault="00107580" w:rsidP="00107580">
      <w:pPr>
        <w:jc w:val="center"/>
        <w:rPr>
          <w:sz w:val="28"/>
        </w:rPr>
      </w:pPr>
    </w:p>
    <w:p w:rsidR="00107580" w:rsidRDefault="00107580" w:rsidP="00107580">
      <w:pPr>
        <w:jc w:val="center"/>
        <w:rPr>
          <w:sz w:val="28"/>
        </w:rPr>
      </w:pPr>
    </w:p>
    <w:p w:rsidR="00107580" w:rsidRDefault="00107580" w:rsidP="00107580">
      <w:pPr>
        <w:jc w:val="center"/>
        <w:rPr>
          <w:sz w:val="28"/>
        </w:rPr>
      </w:pPr>
    </w:p>
    <w:p w:rsidR="00107580" w:rsidRDefault="00107580" w:rsidP="00107580">
      <w:pPr>
        <w:jc w:val="center"/>
        <w:rPr>
          <w:sz w:val="28"/>
        </w:rPr>
      </w:pPr>
    </w:p>
    <w:p w:rsidR="00107580" w:rsidRDefault="00107580" w:rsidP="00107580">
      <w:pPr>
        <w:jc w:val="center"/>
        <w:rPr>
          <w:sz w:val="28"/>
        </w:rPr>
      </w:pPr>
    </w:p>
    <w:p w:rsidR="00107580" w:rsidRDefault="00107580" w:rsidP="00107580">
      <w:pPr>
        <w:jc w:val="center"/>
        <w:rPr>
          <w:sz w:val="28"/>
        </w:rPr>
      </w:pPr>
    </w:p>
    <w:p w:rsidR="00107580" w:rsidRDefault="00107580" w:rsidP="00107580">
      <w:pPr>
        <w:jc w:val="center"/>
        <w:rPr>
          <w:sz w:val="28"/>
        </w:rPr>
      </w:pPr>
    </w:p>
    <w:p w:rsidR="00107580" w:rsidRPr="00AD580D" w:rsidRDefault="003A5BAE" w:rsidP="003A5BAE">
      <w:pPr>
        <w:jc w:val="center"/>
        <w:rPr>
          <w:rFonts w:ascii="Arial" w:hAnsi="Arial" w:cs="Arial"/>
          <w:b/>
        </w:rPr>
      </w:pPr>
      <w:r w:rsidRPr="00AD580D">
        <w:rPr>
          <w:rFonts w:ascii="Arial" w:hAnsi="Arial" w:cs="Arial"/>
          <w:b/>
        </w:rPr>
        <w:lastRenderedPageBreak/>
        <w:t>CONCURSO</w:t>
      </w:r>
      <w:r w:rsidR="00CA7A40">
        <w:rPr>
          <w:rFonts w:ascii="Arial" w:hAnsi="Arial" w:cs="Arial"/>
          <w:b/>
        </w:rPr>
        <w:t xml:space="preserve"> DE SELECCIÓN DE PERSONAL – 2021</w:t>
      </w:r>
    </w:p>
    <w:p w:rsidR="003A5BAE" w:rsidRPr="00AD580D" w:rsidRDefault="003A5BAE" w:rsidP="00107580">
      <w:pPr>
        <w:jc w:val="both"/>
        <w:rPr>
          <w:rFonts w:ascii="Arial" w:hAnsi="Arial" w:cs="Arial"/>
          <w:b/>
        </w:rPr>
      </w:pPr>
    </w:p>
    <w:p w:rsidR="003A5BAE" w:rsidRPr="00AD580D" w:rsidRDefault="003A5BAE" w:rsidP="003A5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580D">
        <w:rPr>
          <w:rFonts w:ascii="Arial" w:hAnsi="Arial" w:cs="Arial"/>
          <w:b/>
        </w:rPr>
        <w:t>GENERALIDADES</w:t>
      </w:r>
    </w:p>
    <w:p w:rsidR="00AD427C" w:rsidRPr="0080129F" w:rsidRDefault="00AD427C" w:rsidP="00AD427C">
      <w:pPr>
        <w:pStyle w:val="Prrafodelista"/>
        <w:jc w:val="both"/>
        <w:rPr>
          <w:rFonts w:ascii="Arial" w:hAnsi="Arial" w:cs="Arial"/>
        </w:rPr>
      </w:pPr>
    </w:p>
    <w:p w:rsidR="00AD427C" w:rsidRPr="0080129F" w:rsidRDefault="0080129F" w:rsidP="0080129F">
      <w:p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1</w:t>
      </w:r>
      <w:r w:rsidR="00AD427C" w:rsidRPr="0080129F">
        <w:rPr>
          <w:rFonts w:ascii="Arial" w:hAnsi="Arial" w:cs="Arial"/>
        </w:rPr>
        <w:t>.1 Empresa convocante</w:t>
      </w:r>
    </w:p>
    <w:p w:rsidR="00250D41" w:rsidRPr="0080129F" w:rsidRDefault="00250D41" w:rsidP="00AD427C">
      <w:pPr>
        <w:pStyle w:val="Prrafodelista"/>
        <w:jc w:val="both"/>
        <w:rPr>
          <w:rFonts w:ascii="Arial" w:hAnsi="Arial" w:cs="Arial"/>
        </w:rPr>
      </w:pPr>
    </w:p>
    <w:p w:rsidR="00250D41" w:rsidRPr="0080129F" w:rsidRDefault="00400CE4" w:rsidP="00AD427C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Electro O</w:t>
      </w:r>
      <w:r w:rsidR="00250D41" w:rsidRPr="0080129F">
        <w:rPr>
          <w:rFonts w:ascii="Arial" w:hAnsi="Arial" w:cs="Arial"/>
        </w:rPr>
        <w:t>riente SA.</w:t>
      </w:r>
    </w:p>
    <w:p w:rsidR="00250D41" w:rsidRPr="0080129F" w:rsidRDefault="00250D41" w:rsidP="00AD427C">
      <w:pPr>
        <w:pStyle w:val="Prrafodelista"/>
        <w:jc w:val="both"/>
        <w:rPr>
          <w:rFonts w:ascii="Arial" w:hAnsi="Arial" w:cs="Arial"/>
        </w:rPr>
      </w:pPr>
    </w:p>
    <w:p w:rsidR="00AD427C" w:rsidRPr="0080129F" w:rsidRDefault="0080129F" w:rsidP="0080129F">
      <w:p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1</w:t>
      </w:r>
      <w:r w:rsidR="00AD427C" w:rsidRPr="0080129F">
        <w:rPr>
          <w:rFonts w:ascii="Arial" w:hAnsi="Arial" w:cs="Arial"/>
        </w:rPr>
        <w:t>.2 Domicilio legal</w:t>
      </w:r>
    </w:p>
    <w:p w:rsidR="00250D41" w:rsidRPr="0080129F" w:rsidRDefault="00250D41" w:rsidP="00AD427C">
      <w:pPr>
        <w:pStyle w:val="Prrafodelista"/>
        <w:jc w:val="both"/>
        <w:rPr>
          <w:rFonts w:ascii="Arial" w:hAnsi="Arial" w:cs="Arial"/>
        </w:rPr>
      </w:pPr>
    </w:p>
    <w:p w:rsidR="00250D41" w:rsidRPr="0080129F" w:rsidRDefault="009C65AD" w:rsidP="00AD427C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Avenida Augusto Freyre N°</w:t>
      </w:r>
      <w:r w:rsidR="00250D41" w:rsidRPr="0080129F">
        <w:rPr>
          <w:rFonts w:ascii="Arial" w:hAnsi="Arial" w:cs="Arial"/>
        </w:rPr>
        <w:t xml:space="preserve"> 1168 – Iquitos - Perú</w:t>
      </w:r>
    </w:p>
    <w:p w:rsidR="00250D41" w:rsidRPr="0080129F" w:rsidRDefault="00250D41" w:rsidP="00AD427C">
      <w:pPr>
        <w:pStyle w:val="Prrafodelista"/>
        <w:jc w:val="both"/>
        <w:rPr>
          <w:rFonts w:ascii="Arial" w:hAnsi="Arial" w:cs="Arial"/>
        </w:rPr>
      </w:pPr>
    </w:p>
    <w:p w:rsidR="00AD427C" w:rsidRPr="0080129F" w:rsidRDefault="0080129F" w:rsidP="0080129F">
      <w:p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1</w:t>
      </w:r>
      <w:r w:rsidR="00AD427C" w:rsidRPr="0080129F">
        <w:rPr>
          <w:rFonts w:ascii="Arial" w:hAnsi="Arial" w:cs="Arial"/>
        </w:rPr>
        <w:t xml:space="preserve">.3 </w:t>
      </w:r>
      <w:r w:rsidR="00AD427C" w:rsidRPr="00F93DE7">
        <w:rPr>
          <w:rFonts w:ascii="Arial" w:hAnsi="Arial" w:cs="Arial"/>
          <w:b/>
        </w:rPr>
        <w:t>Plazas ofertadas</w:t>
      </w:r>
      <w:r w:rsidR="00AD427C" w:rsidRPr="0080129F">
        <w:rPr>
          <w:rFonts w:ascii="Arial" w:hAnsi="Arial" w:cs="Arial"/>
        </w:rPr>
        <w:t xml:space="preserve"> </w:t>
      </w:r>
    </w:p>
    <w:p w:rsidR="00250D41" w:rsidRPr="007764DD" w:rsidRDefault="00BA7A47" w:rsidP="00AD427C">
      <w:pPr>
        <w:pStyle w:val="Prrafodelist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Es el siguiente:</w:t>
      </w:r>
      <w:r w:rsidR="009C65AD">
        <w:rPr>
          <w:rFonts w:ascii="Arial" w:hAnsi="Arial" w:cs="Arial"/>
        </w:rPr>
        <w:t xml:space="preserve"> </w:t>
      </w:r>
    </w:p>
    <w:tbl>
      <w:tblPr>
        <w:tblW w:w="9567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964"/>
        <w:gridCol w:w="1234"/>
        <w:gridCol w:w="1472"/>
        <w:gridCol w:w="1484"/>
      </w:tblGrid>
      <w:tr w:rsidR="006344B2" w:rsidRPr="00973196" w:rsidTr="000A5347">
        <w:trPr>
          <w:trHeight w:val="439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C0C0C0" w:fill="0066CC"/>
            <w:vAlign w:val="center"/>
            <w:hideMark/>
          </w:tcPr>
          <w:p w:rsidR="006344B2" w:rsidRPr="00973196" w:rsidRDefault="006344B2" w:rsidP="00D23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36"/>
                <w:lang w:eastAsia="es-PE"/>
              </w:rPr>
            </w:pPr>
            <w:r w:rsidRPr="0097319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36"/>
                <w:lang w:eastAsia="es-PE"/>
              </w:rPr>
              <w:t>N°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0C0C0" w:fill="0066CC"/>
            <w:vAlign w:val="center"/>
            <w:hideMark/>
          </w:tcPr>
          <w:p w:rsidR="006344B2" w:rsidRPr="00973196" w:rsidRDefault="006344B2" w:rsidP="00D2310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36"/>
                <w:lang w:eastAsia="es-PE"/>
              </w:rPr>
            </w:pPr>
            <w:r w:rsidRPr="00715B61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36"/>
                <w:lang w:eastAsia="es-PE"/>
              </w:rPr>
              <w:t>DENOMINACIÓN DE LAS PLAZAS VACANTES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0C0C0" w:fill="0066CC"/>
            <w:vAlign w:val="center"/>
            <w:hideMark/>
          </w:tcPr>
          <w:p w:rsidR="006344B2" w:rsidRPr="00973196" w:rsidRDefault="006344B2" w:rsidP="00D2310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36"/>
                <w:lang w:eastAsia="es-PE"/>
              </w:rPr>
            </w:pPr>
            <w:r w:rsidRPr="00973196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36"/>
                <w:lang w:eastAsia="es-PE"/>
              </w:rPr>
              <w:t>CATEGORIA REMUNERATIVA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0C0C0" w:fill="0066CC"/>
            <w:vAlign w:val="center"/>
          </w:tcPr>
          <w:p w:rsidR="006344B2" w:rsidRPr="00973196" w:rsidRDefault="006344B2" w:rsidP="00D2310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36"/>
                <w:lang w:eastAsia="es-PE"/>
              </w:rPr>
            </w:pPr>
            <w:r w:rsidRPr="00715B61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36"/>
                <w:lang w:eastAsia="es-PE"/>
              </w:rPr>
              <w:t>LUGAR O SEDE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0066CC"/>
            <w:vAlign w:val="center"/>
            <w:hideMark/>
          </w:tcPr>
          <w:p w:rsidR="006344B2" w:rsidRPr="00973196" w:rsidRDefault="006344B2" w:rsidP="00D23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36"/>
                <w:lang w:eastAsia="es-PE"/>
              </w:rPr>
            </w:pPr>
            <w:r w:rsidRPr="00715B6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36"/>
                <w:lang w:eastAsia="es-PE"/>
              </w:rPr>
              <w:t>REMUNERACIÓN</w:t>
            </w:r>
            <w:r w:rsidRPr="0097319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36"/>
                <w:lang w:eastAsia="es-PE"/>
              </w:rPr>
              <w:t xml:space="preserve"> </w:t>
            </w:r>
          </w:p>
        </w:tc>
      </w:tr>
      <w:tr w:rsidR="006344B2" w:rsidRPr="00973196" w:rsidTr="000A5347">
        <w:trPr>
          <w:trHeight w:val="439"/>
        </w:trPr>
        <w:tc>
          <w:tcPr>
            <w:tcW w:w="413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  <w:hideMark/>
          </w:tcPr>
          <w:p w:rsidR="006344B2" w:rsidRPr="00973196" w:rsidRDefault="006344B2" w:rsidP="00D2310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0"/>
                <w:szCs w:val="36"/>
                <w:lang w:eastAsia="es-PE"/>
              </w:rPr>
            </w:pPr>
            <w:r w:rsidRPr="00973196">
              <w:rPr>
                <w:rFonts w:ascii="Trebuchet MS" w:eastAsia="Times New Roman" w:hAnsi="Trebuchet MS" w:cs="Calibri"/>
                <w:b/>
                <w:color w:val="000000"/>
                <w:sz w:val="20"/>
                <w:szCs w:val="36"/>
                <w:lang w:eastAsia="es-PE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44B2" w:rsidRPr="00973196" w:rsidRDefault="006344B2" w:rsidP="000A534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36"/>
                <w:lang w:eastAsia="es-PE"/>
              </w:rPr>
            </w:pPr>
            <w:r w:rsidRPr="0097319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36"/>
                <w:lang w:eastAsia="es-PE"/>
              </w:rPr>
              <w:t>JEFE DEL DEPARTAMENTO DE GENERACIÓN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B2" w:rsidRPr="00973196" w:rsidRDefault="006344B2" w:rsidP="00D23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36"/>
                <w:lang w:eastAsia="es-PE"/>
              </w:rPr>
            </w:pPr>
            <w:r w:rsidRPr="0097319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36"/>
                <w:lang w:eastAsia="es-PE"/>
              </w:rPr>
              <w:t>F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4B2" w:rsidRPr="00973196" w:rsidRDefault="006344B2" w:rsidP="00D23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36"/>
                <w:lang w:eastAsia="es-PE"/>
              </w:rPr>
            </w:pPr>
            <w:r w:rsidRPr="0097319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36"/>
                <w:lang w:eastAsia="es-PE"/>
              </w:rPr>
              <w:t>LORETO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4B2" w:rsidRPr="00973196" w:rsidRDefault="006344B2" w:rsidP="00D23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36"/>
                <w:lang w:eastAsia="es-PE"/>
              </w:rPr>
            </w:pPr>
            <w:r w:rsidRPr="00715B6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36"/>
                <w:lang w:eastAsia="es-PE"/>
              </w:rPr>
              <w:t>(*)</w:t>
            </w:r>
          </w:p>
        </w:tc>
      </w:tr>
    </w:tbl>
    <w:p w:rsidR="00F93DE7" w:rsidRDefault="00F93DE7" w:rsidP="009C65AD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</w:p>
    <w:p w:rsidR="009C65AD" w:rsidRPr="009C65AD" w:rsidRDefault="006344B2" w:rsidP="009C65AD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C65AD">
        <w:rPr>
          <w:rFonts w:ascii="Arial" w:hAnsi="Arial" w:cs="Arial"/>
        </w:rPr>
        <w:t>*</w:t>
      </w:r>
      <w:r>
        <w:rPr>
          <w:rFonts w:ascii="Arial" w:hAnsi="Arial" w:cs="Arial"/>
        </w:rPr>
        <w:t>)</w:t>
      </w:r>
      <w:r w:rsidR="009C65AD">
        <w:rPr>
          <w:rFonts w:ascii="Arial" w:hAnsi="Arial" w:cs="Arial"/>
        </w:rPr>
        <w:t xml:space="preserve"> </w:t>
      </w:r>
      <w:r w:rsidR="009C65AD" w:rsidRPr="00C2247F">
        <w:rPr>
          <w:rFonts w:ascii="Arial" w:hAnsi="Arial" w:cs="Arial"/>
        </w:rPr>
        <w:t>El monto de la remuneración básica de cada plaza será acorde con la categoría remunerativa que le corresponde a cada plaza, de acuerdo a los montos establecidos en la Escala Salarial vigente</w:t>
      </w:r>
      <w:r w:rsidR="009C65AD">
        <w:rPr>
          <w:rFonts w:ascii="Arial" w:hAnsi="Arial" w:cs="Arial"/>
        </w:rPr>
        <w:t>, que se</w:t>
      </w:r>
      <w:r w:rsidR="009C65AD" w:rsidRPr="004373A3">
        <w:rPr>
          <w:rFonts w:ascii="Arial" w:hAnsi="Arial" w:cs="Arial"/>
          <w:color w:val="FF0000"/>
        </w:rPr>
        <w:t xml:space="preserve"> </w:t>
      </w:r>
      <w:r w:rsidR="009C65AD" w:rsidRPr="009C65AD">
        <w:rPr>
          <w:rFonts w:ascii="Arial" w:hAnsi="Arial" w:cs="Arial"/>
        </w:rPr>
        <w:t>encuentra publicada en el portal institucional (www.elor.com.pe)</w:t>
      </w:r>
    </w:p>
    <w:p w:rsidR="00250D41" w:rsidRPr="0080129F" w:rsidRDefault="00250D41" w:rsidP="00AD427C">
      <w:pPr>
        <w:pStyle w:val="Prrafodelista"/>
        <w:jc w:val="both"/>
        <w:rPr>
          <w:rFonts w:ascii="Arial" w:hAnsi="Arial" w:cs="Arial"/>
        </w:rPr>
      </w:pPr>
    </w:p>
    <w:p w:rsidR="00AD427C" w:rsidRPr="0080129F" w:rsidRDefault="0080129F" w:rsidP="0080129F">
      <w:p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1</w:t>
      </w:r>
      <w:r w:rsidR="00AD427C" w:rsidRPr="0080129F">
        <w:rPr>
          <w:rFonts w:ascii="Arial" w:hAnsi="Arial" w:cs="Arial"/>
        </w:rPr>
        <w:t xml:space="preserve">.4 Modalidad de contratación </w:t>
      </w:r>
    </w:p>
    <w:p w:rsidR="00250D41" w:rsidRPr="0080129F" w:rsidRDefault="00250D41" w:rsidP="00AD427C">
      <w:pPr>
        <w:pStyle w:val="Prrafodelista"/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 xml:space="preserve">La </w:t>
      </w:r>
      <w:r w:rsidR="00400CE4" w:rsidRPr="0080129F">
        <w:rPr>
          <w:rFonts w:ascii="Arial" w:hAnsi="Arial" w:cs="Arial"/>
        </w:rPr>
        <w:t>persona ganadora</w:t>
      </w:r>
      <w:r w:rsidRPr="0080129F">
        <w:rPr>
          <w:rFonts w:ascii="Arial" w:hAnsi="Arial" w:cs="Arial"/>
        </w:rPr>
        <w:t xml:space="preserve"> del concurso será contratada a plazo indeterminado, bajo el régimen laboral del Decreto legislati</w:t>
      </w:r>
      <w:r w:rsidR="009E3261">
        <w:rPr>
          <w:rFonts w:ascii="Arial" w:hAnsi="Arial" w:cs="Arial"/>
        </w:rPr>
        <w:t>vo N° 728</w:t>
      </w:r>
    </w:p>
    <w:p w:rsidR="00250D41" w:rsidRDefault="00250D41" w:rsidP="00AD427C">
      <w:pPr>
        <w:pStyle w:val="Prrafodelista"/>
        <w:jc w:val="both"/>
        <w:rPr>
          <w:rFonts w:ascii="Arial" w:hAnsi="Arial" w:cs="Arial"/>
        </w:rPr>
      </w:pPr>
    </w:p>
    <w:p w:rsidR="00AD427C" w:rsidRPr="0080129F" w:rsidRDefault="0080129F" w:rsidP="0080129F">
      <w:p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1</w:t>
      </w:r>
      <w:r w:rsidR="00AD427C" w:rsidRPr="0080129F">
        <w:rPr>
          <w:rFonts w:ascii="Arial" w:hAnsi="Arial" w:cs="Arial"/>
        </w:rPr>
        <w:t>. 5 Alcance de las bases</w:t>
      </w:r>
    </w:p>
    <w:p w:rsidR="00250D41" w:rsidRPr="0080129F" w:rsidRDefault="00250D41" w:rsidP="00342917">
      <w:pPr>
        <w:pStyle w:val="Prrafodelista"/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 xml:space="preserve">Estas bases son de aplicación a todos los postulantes, debidamente inscritos en el proceso de selección. </w:t>
      </w:r>
    </w:p>
    <w:p w:rsidR="0080129F" w:rsidRDefault="0080129F" w:rsidP="00342917">
      <w:pPr>
        <w:pStyle w:val="Prrafodelista"/>
        <w:jc w:val="both"/>
        <w:rPr>
          <w:rFonts w:ascii="Arial" w:hAnsi="Arial" w:cs="Arial"/>
          <w:b/>
        </w:rPr>
      </w:pPr>
    </w:p>
    <w:p w:rsidR="00400CE4" w:rsidRPr="00AD580D" w:rsidRDefault="00400CE4" w:rsidP="00342917">
      <w:pPr>
        <w:pStyle w:val="Prrafodelista"/>
        <w:jc w:val="both"/>
        <w:rPr>
          <w:rFonts w:ascii="Arial" w:hAnsi="Arial" w:cs="Arial"/>
          <w:b/>
        </w:rPr>
      </w:pPr>
    </w:p>
    <w:p w:rsidR="0080129F" w:rsidRPr="00AD580D" w:rsidRDefault="0080129F" w:rsidP="008012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580D">
        <w:rPr>
          <w:rFonts w:ascii="Arial" w:hAnsi="Arial" w:cs="Arial"/>
          <w:b/>
        </w:rPr>
        <w:t>OBJETIVOS</w:t>
      </w:r>
    </w:p>
    <w:p w:rsidR="0080129F" w:rsidRPr="00C2247F" w:rsidRDefault="0080129F" w:rsidP="0080129F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C2247F">
        <w:rPr>
          <w:rFonts w:ascii="Arial" w:hAnsi="Arial" w:cs="Arial"/>
        </w:rPr>
        <w:t>2.1</w:t>
      </w:r>
      <w:r w:rsidRPr="00C2247F">
        <w:rPr>
          <w:rFonts w:ascii="Arial" w:hAnsi="Arial" w:cs="Arial"/>
        </w:rPr>
        <w:tab/>
        <w:t>Seleccionar y contratar a la persona que reúna los requisitos y perfil establecido para ocupar las plazas vacantes, en el Manual de Organización y Funciones de Electro Oriente S.A.</w:t>
      </w:r>
    </w:p>
    <w:p w:rsidR="0080129F" w:rsidRPr="00C2247F" w:rsidRDefault="0080129F" w:rsidP="0080129F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:rsidR="0080129F" w:rsidRPr="00C2247F" w:rsidRDefault="0080129F" w:rsidP="0080129F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  <w:i/>
        </w:rPr>
      </w:pPr>
      <w:r w:rsidRPr="00C2247F">
        <w:rPr>
          <w:rFonts w:ascii="Arial" w:hAnsi="Arial" w:cs="Arial"/>
        </w:rPr>
        <w:t>2.2</w:t>
      </w:r>
      <w:r w:rsidRPr="00C2247F">
        <w:rPr>
          <w:rFonts w:ascii="Arial" w:hAnsi="Arial" w:cs="Arial"/>
        </w:rPr>
        <w:tab/>
        <w:t>Establecer el lineamiento a seguir en el reclutamiento, selección e incorporación de personal destinado a cubrir las plazas vacantes del Cuadro de Asignación de Personal (CAP) acorde con las disposiciones legales vigentes y con las exigencias requeridas en el perfil del puesto (MOF).</w:t>
      </w:r>
    </w:p>
    <w:p w:rsidR="0080129F" w:rsidRPr="00C2247F" w:rsidRDefault="0080129F" w:rsidP="0080129F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  <w:i/>
          <w:u w:val="single"/>
        </w:rPr>
      </w:pPr>
    </w:p>
    <w:p w:rsidR="0080129F" w:rsidRDefault="0080129F" w:rsidP="0080129F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C2247F">
        <w:rPr>
          <w:rFonts w:ascii="Arial" w:hAnsi="Arial" w:cs="Arial"/>
        </w:rPr>
        <w:lastRenderedPageBreak/>
        <w:t>2.3</w:t>
      </w:r>
      <w:r w:rsidRPr="00C2247F">
        <w:rPr>
          <w:rFonts w:ascii="Arial" w:hAnsi="Arial" w:cs="Arial"/>
        </w:rPr>
        <w:tab/>
        <w:t>Contar con el recurso humano calificado que permita implementar eficientemente los instrumentos de gestión aprobados: Reglamento de Organización y Funciones (ROF), Manual de Organización y Funciones (MOF) y Cuadro de Asignación de Personal (CAP), vigentes en la empresa</w:t>
      </w:r>
      <w:r w:rsidR="00CC68A5">
        <w:rPr>
          <w:rFonts w:ascii="Arial" w:hAnsi="Arial" w:cs="Arial"/>
        </w:rPr>
        <w:t>.</w:t>
      </w:r>
    </w:p>
    <w:p w:rsidR="00CC68A5" w:rsidRPr="00AD580D" w:rsidRDefault="00CC68A5" w:rsidP="0080129F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  <w:b/>
        </w:rPr>
      </w:pPr>
    </w:p>
    <w:p w:rsidR="003A5BAE" w:rsidRPr="00AD580D" w:rsidRDefault="003A5BAE" w:rsidP="003A5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580D">
        <w:rPr>
          <w:rFonts w:ascii="Arial" w:hAnsi="Arial" w:cs="Arial"/>
          <w:b/>
        </w:rPr>
        <w:t xml:space="preserve">BASE LEGAL </w:t>
      </w:r>
    </w:p>
    <w:p w:rsidR="0096417C" w:rsidRPr="0080129F" w:rsidRDefault="0096417C" w:rsidP="0096417C">
      <w:pPr>
        <w:pStyle w:val="Prrafodelista"/>
        <w:jc w:val="both"/>
        <w:rPr>
          <w:rFonts w:ascii="Arial" w:hAnsi="Arial" w:cs="Arial"/>
        </w:rPr>
      </w:pPr>
    </w:p>
    <w:p w:rsidR="0096417C" w:rsidRPr="0080129F" w:rsidRDefault="0096417C" w:rsidP="0096417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Constitución Política del Perú</w:t>
      </w:r>
    </w:p>
    <w:p w:rsidR="0096417C" w:rsidRPr="0080129F" w:rsidRDefault="0096417C" w:rsidP="0096417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 xml:space="preserve">Ley N° 27806, ley de transparencia y acceso a la información publica </w:t>
      </w:r>
    </w:p>
    <w:p w:rsidR="0096417C" w:rsidRPr="0080129F" w:rsidRDefault="0096417C" w:rsidP="0096417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Ley N° 26774, ley de nepotismo</w:t>
      </w:r>
    </w:p>
    <w:p w:rsidR="0096417C" w:rsidRPr="0080129F" w:rsidRDefault="0096417C" w:rsidP="0096417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Decreto legislativo N° 728</w:t>
      </w:r>
      <w:r w:rsidR="003A0901">
        <w:rPr>
          <w:rFonts w:ascii="Arial" w:hAnsi="Arial" w:cs="Arial"/>
        </w:rPr>
        <w:t xml:space="preserve"> y modificatorias</w:t>
      </w:r>
    </w:p>
    <w:p w:rsidR="0096417C" w:rsidRPr="0080129F" w:rsidRDefault="0096417C" w:rsidP="0096417C">
      <w:pPr>
        <w:pStyle w:val="Prrafodelista"/>
        <w:jc w:val="both"/>
        <w:rPr>
          <w:rFonts w:ascii="Arial" w:hAnsi="Arial" w:cs="Arial"/>
        </w:rPr>
      </w:pPr>
    </w:p>
    <w:p w:rsidR="003A5BAE" w:rsidRPr="00AD580D" w:rsidRDefault="003A5BAE" w:rsidP="003A5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580D">
        <w:rPr>
          <w:rFonts w:ascii="Arial" w:hAnsi="Arial" w:cs="Arial"/>
          <w:b/>
        </w:rPr>
        <w:t xml:space="preserve">DEL COMITÉ DEL PROCESO DE SELECCIÓN </w:t>
      </w:r>
    </w:p>
    <w:p w:rsidR="0040030D" w:rsidRPr="0080129F" w:rsidRDefault="0040030D" w:rsidP="0040030D">
      <w:pPr>
        <w:pStyle w:val="Prrafodelista"/>
        <w:jc w:val="both"/>
        <w:rPr>
          <w:rFonts w:ascii="Arial" w:hAnsi="Arial" w:cs="Arial"/>
        </w:rPr>
      </w:pPr>
    </w:p>
    <w:p w:rsidR="0040030D" w:rsidRPr="0080129F" w:rsidRDefault="0040030D" w:rsidP="0040030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El Comité del proceso de selección</w:t>
      </w:r>
      <w:r w:rsidR="00644FE4" w:rsidRPr="0080129F">
        <w:rPr>
          <w:rFonts w:ascii="Arial" w:hAnsi="Arial" w:cs="Arial"/>
        </w:rPr>
        <w:t xml:space="preserve"> (CPS) </w:t>
      </w:r>
      <w:r w:rsidR="007E7E2F" w:rsidRPr="0080129F">
        <w:rPr>
          <w:rFonts w:ascii="Arial" w:hAnsi="Arial" w:cs="Arial"/>
        </w:rPr>
        <w:t xml:space="preserve">está integrado por tres (3) profesionales de la empresa y </w:t>
      </w:r>
      <w:r w:rsidRPr="0080129F">
        <w:rPr>
          <w:rFonts w:ascii="Arial" w:hAnsi="Arial" w:cs="Arial"/>
        </w:rPr>
        <w:t xml:space="preserve">es designado </w:t>
      </w:r>
      <w:r w:rsidR="0094598E">
        <w:rPr>
          <w:rFonts w:ascii="Arial" w:hAnsi="Arial" w:cs="Arial"/>
        </w:rPr>
        <w:t>por el Gerente General</w:t>
      </w:r>
      <w:r w:rsidR="007E7E2F" w:rsidRPr="0080129F">
        <w:rPr>
          <w:rFonts w:ascii="Arial" w:hAnsi="Arial" w:cs="Arial"/>
        </w:rPr>
        <w:t xml:space="preserve"> de ELOR, en concordancia con el Instructivo de </w:t>
      </w:r>
      <w:r w:rsidR="005A7B15" w:rsidRPr="0080129F">
        <w:rPr>
          <w:rFonts w:ascii="Arial" w:hAnsi="Arial" w:cs="Arial"/>
        </w:rPr>
        <w:t xml:space="preserve">reclutamiento y </w:t>
      </w:r>
      <w:r w:rsidR="007E7E2F" w:rsidRPr="0080129F">
        <w:rPr>
          <w:rFonts w:ascii="Arial" w:hAnsi="Arial" w:cs="Arial"/>
        </w:rPr>
        <w:t>selección de personal de la empresa.</w:t>
      </w:r>
    </w:p>
    <w:p w:rsidR="00644FE4" w:rsidRPr="0080129F" w:rsidRDefault="00644FE4" w:rsidP="00BE0CB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El CPS es responsable de conducir el proceso de selección de personal, aplicando la presente Base</w:t>
      </w:r>
      <w:r w:rsidR="00D317EA" w:rsidRPr="0080129F">
        <w:rPr>
          <w:rFonts w:ascii="Arial" w:hAnsi="Arial" w:cs="Arial"/>
        </w:rPr>
        <w:t xml:space="preserve">, hasta emitir el Informe Final, con el ranking de postulantes de cada plaza concursada. </w:t>
      </w:r>
    </w:p>
    <w:p w:rsidR="00D317EA" w:rsidRPr="0080129F" w:rsidRDefault="00D317EA" w:rsidP="00BE0CB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El CPS para el adecuado cumplimiento de sus funciones podrá invitar, si el caso amerita, a ot</w:t>
      </w:r>
      <w:r w:rsidR="00671879" w:rsidRPr="0080129F">
        <w:rPr>
          <w:rFonts w:ascii="Arial" w:hAnsi="Arial" w:cs="Arial"/>
        </w:rPr>
        <w:t>ros profesionales para apoyar</w:t>
      </w:r>
      <w:r w:rsidRPr="0080129F">
        <w:rPr>
          <w:rFonts w:ascii="Arial" w:hAnsi="Arial" w:cs="Arial"/>
        </w:rPr>
        <w:t xml:space="preserve"> la selección. </w:t>
      </w:r>
    </w:p>
    <w:p w:rsidR="00D317EA" w:rsidRPr="0080129F" w:rsidRDefault="00D317EA" w:rsidP="00BE0CB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 xml:space="preserve">Las personas designadas para integrar el CPS serán las mismas para todo el proceso de selección, y su condición implica la asistencia obligatoria a todas sus actividades. </w:t>
      </w:r>
    </w:p>
    <w:p w:rsidR="00D317EA" w:rsidRPr="0080129F" w:rsidRDefault="001C2A9E" w:rsidP="00BE0CB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El CPS adoptara sus decisiones por mayoría simple de votos.</w:t>
      </w:r>
    </w:p>
    <w:p w:rsidR="001C2A9E" w:rsidRPr="0080129F" w:rsidRDefault="001C2A9E" w:rsidP="00BE0CB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 xml:space="preserve">Son obligaciones y atribuciones del CPS, los siguientes: </w:t>
      </w:r>
    </w:p>
    <w:p w:rsidR="001C2A9E" w:rsidRPr="0080129F" w:rsidRDefault="001C2A9E" w:rsidP="001C2A9E">
      <w:pPr>
        <w:pStyle w:val="Prrafodelista"/>
        <w:ind w:left="1440"/>
        <w:jc w:val="both"/>
        <w:rPr>
          <w:rFonts w:ascii="Arial" w:hAnsi="Arial" w:cs="Arial"/>
        </w:rPr>
      </w:pPr>
    </w:p>
    <w:p w:rsidR="00E65079" w:rsidRPr="0080129F" w:rsidRDefault="001C2A9E" w:rsidP="00DC17B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Elaborar, cumplir y hacer</w:t>
      </w:r>
      <w:r w:rsidR="00E65079" w:rsidRPr="0080129F">
        <w:rPr>
          <w:rFonts w:ascii="Arial" w:hAnsi="Arial" w:cs="Arial"/>
        </w:rPr>
        <w:t xml:space="preserve"> cumplir las presentes bases. </w:t>
      </w:r>
    </w:p>
    <w:p w:rsidR="00DC17BF" w:rsidRPr="0080129F" w:rsidRDefault="001C2A9E" w:rsidP="00DC17B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 xml:space="preserve">Recibir del </w:t>
      </w:r>
      <w:r w:rsidR="00E65079" w:rsidRPr="0080129F">
        <w:rPr>
          <w:rFonts w:ascii="Arial" w:hAnsi="Arial" w:cs="Arial"/>
        </w:rPr>
        <w:t>Departamento de Recursos Humanos</w:t>
      </w:r>
      <w:r w:rsidR="00DC17BF" w:rsidRPr="0080129F">
        <w:rPr>
          <w:rFonts w:ascii="Arial" w:hAnsi="Arial" w:cs="Arial"/>
        </w:rPr>
        <w:t xml:space="preserve"> </w:t>
      </w:r>
      <w:r w:rsidRPr="0080129F">
        <w:rPr>
          <w:rFonts w:ascii="Arial" w:hAnsi="Arial" w:cs="Arial"/>
        </w:rPr>
        <w:t xml:space="preserve">la relación de plazas a convocar. </w:t>
      </w:r>
    </w:p>
    <w:p w:rsidR="00DC17BF" w:rsidRPr="0080129F" w:rsidRDefault="001C2A9E" w:rsidP="00DC17B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 xml:space="preserve">Elaborar las Actas </w:t>
      </w:r>
      <w:r w:rsidR="00DC17BF" w:rsidRPr="0080129F">
        <w:rPr>
          <w:rFonts w:ascii="Arial" w:hAnsi="Arial" w:cs="Arial"/>
        </w:rPr>
        <w:t xml:space="preserve">e Informes relativos al proceso de selección. </w:t>
      </w:r>
    </w:p>
    <w:p w:rsidR="00671879" w:rsidRPr="0080129F" w:rsidRDefault="001C2A9E" w:rsidP="00DC17B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Realizar la calificación de los postulantes, de acuerdo con los criterios establecidos</w:t>
      </w:r>
      <w:r w:rsidR="00DC17BF" w:rsidRPr="0080129F">
        <w:rPr>
          <w:rFonts w:ascii="Arial" w:hAnsi="Arial" w:cs="Arial"/>
        </w:rPr>
        <w:t xml:space="preserve"> en el Instructivo de reclutamiento y selección de personal ELOR</w:t>
      </w:r>
      <w:r w:rsidRPr="0080129F">
        <w:rPr>
          <w:rFonts w:ascii="Arial" w:hAnsi="Arial" w:cs="Arial"/>
        </w:rPr>
        <w:t xml:space="preserve">. </w:t>
      </w:r>
    </w:p>
    <w:p w:rsidR="00DC17BF" w:rsidRPr="0080129F" w:rsidRDefault="001C2A9E" w:rsidP="00DC17B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 xml:space="preserve">Resolver los reclamos </w:t>
      </w:r>
      <w:r w:rsidR="00DC17BF" w:rsidRPr="0080129F">
        <w:rPr>
          <w:rFonts w:ascii="Arial" w:hAnsi="Arial" w:cs="Arial"/>
        </w:rPr>
        <w:t xml:space="preserve">o absolver las consultas </w:t>
      </w:r>
      <w:r w:rsidRPr="0080129F">
        <w:rPr>
          <w:rFonts w:ascii="Arial" w:hAnsi="Arial" w:cs="Arial"/>
        </w:rPr>
        <w:t>que formulen los postulantes, emitien</w:t>
      </w:r>
      <w:r w:rsidR="00DC17BF" w:rsidRPr="0080129F">
        <w:rPr>
          <w:rFonts w:ascii="Arial" w:hAnsi="Arial" w:cs="Arial"/>
        </w:rPr>
        <w:t>do las cartas de respuestas</w:t>
      </w:r>
      <w:r w:rsidRPr="0080129F">
        <w:rPr>
          <w:rFonts w:ascii="Arial" w:hAnsi="Arial" w:cs="Arial"/>
        </w:rPr>
        <w:t xml:space="preserve"> </w:t>
      </w:r>
      <w:r w:rsidR="00DC17BF" w:rsidRPr="0080129F">
        <w:rPr>
          <w:rFonts w:ascii="Arial" w:hAnsi="Arial" w:cs="Arial"/>
        </w:rPr>
        <w:t xml:space="preserve">respectivas por escrito. </w:t>
      </w:r>
    </w:p>
    <w:p w:rsidR="00DC17BF" w:rsidRPr="0080129F" w:rsidRDefault="001C2A9E" w:rsidP="00DC17B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 xml:space="preserve">Declarar desierto la Plaza Vacante, cuando los candidatos no reúnan los requisitos o </w:t>
      </w:r>
      <w:r w:rsidR="004C6129">
        <w:rPr>
          <w:rFonts w:ascii="Arial" w:hAnsi="Arial" w:cs="Arial"/>
        </w:rPr>
        <w:t>el perfil del puesto.</w:t>
      </w:r>
      <w:r w:rsidR="009C703B">
        <w:rPr>
          <w:rFonts w:ascii="Arial" w:hAnsi="Arial" w:cs="Arial"/>
        </w:rPr>
        <w:t xml:space="preserve"> </w:t>
      </w:r>
    </w:p>
    <w:p w:rsidR="009C703B" w:rsidRDefault="001C2A9E" w:rsidP="00DC17B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Descalificar a los postulantes que infrinjan las dispo</w:t>
      </w:r>
      <w:r w:rsidR="00DC17BF" w:rsidRPr="0080129F">
        <w:rPr>
          <w:rFonts w:ascii="Arial" w:hAnsi="Arial" w:cs="Arial"/>
        </w:rPr>
        <w:t xml:space="preserve">siciones de la presente base. </w:t>
      </w:r>
    </w:p>
    <w:p w:rsidR="001C2A9E" w:rsidRPr="0080129F" w:rsidRDefault="001C2A9E" w:rsidP="00DC17B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Dictar las disposiciones que se requieran para la solución de situaciones no previstas en este reglamento.</w:t>
      </w:r>
    </w:p>
    <w:p w:rsidR="0040030D" w:rsidRPr="0080129F" w:rsidRDefault="0040030D" w:rsidP="0040030D">
      <w:pPr>
        <w:pStyle w:val="Prrafodelista"/>
        <w:jc w:val="both"/>
        <w:rPr>
          <w:rFonts w:ascii="Arial" w:hAnsi="Arial" w:cs="Arial"/>
        </w:rPr>
      </w:pPr>
    </w:p>
    <w:p w:rsidR="0040030D" w:rsidRPr="00AD580D" w:rsidRDefault="0040030D" w:rsidP="0040030D">
      <w:pPr>
        <w:pStyle w:val="Prrafodelista"/>
        <w:jc w:val="both"/>
        <w:rPr>
          <w:rFonts w:ascii="Arial" w:hAnsi="Arial" w:cs="Arial"/>
          <w:b/>
        </w:rPr>
      </w:pPr>
    </w:p>
    <w:p w:rsidR="00BE681F" w:rsidRPr="00AD580D" w:rsidRDefault="00BE681F" w:rsidP="003A5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580D">
        <w:rPr>
          <w:rFonts w:ascii="Arial" w:hAnsi="Arial" w:cs="Arial"/>
          <w:b/>
        </w:rPr>
        <w:t>DEL PROCESO DE SELECCIÓN</w:t>
      </w:r>
    </w:p>
    <w:p w:rsidR="009C65AD" w:rsidRDefault="009C65AD" w:rsidP="009C65AD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C2247F">
        <w:rPr>
          <w:rFonts w:ascii="Arial" w:hAnsi="Arial" w:cs="Arial"/>
        </w:rPr>
        <w:t>El pro</w:t>
      </w:r>
      <w:r w:rsidR="000863B8">
        <w:rPr>
          <w:rFonts w:ascii="Arial" w:hAnsi="Arial" w:cs="Arial"/>
        </w:rPr>
        <w:t>cedimiento del Concurso Público de Selección</w:t>
      </w:r>
      <w:r w:rsidRPr="00C2247F">
        <w:rPr>
          <w:rFonts w:ascii="Arial" w:hAnsi="Arial" w:cs="Arial"/>
        </w:rPr>
        <w:t xml:space="preserve"> es el siguiente:</w:t>
      </w:r>
    </w:p>
    <w:p w:rsidR="00531C29" w:rsidRPr="000863B8" w:rsidRDefault="000863B8" w:rsidP="000863B8">
      <w:pPr>
        <w:keepNext/>
        <w:keepLines/>
        <w:tabs>
          <w:tab w:val="left" w:pos="709"/>
          <w:tab w:val="left" w:pos="10632"/>
        </w:tabs>
        <w:autoSpaceDE w:val="0"/>
        <w:autoSpaceDN w:val="0"/>
        <w:adjustRightInd w:val="0"/>
        <w:spacing w:after="0" w:line="276" w:lineRule="auto"/>
        <w:ind w:right="3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tbl>
      <w:tblPr>
        <w:tblStyle w:val="Tablaconcuadrcul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4644"/>
        <w:gridCol w:w="2721"/>
      </w:tblGrid>
      <w:tr w:rsidR="00531C29" w:rsidTr="00531C29">
        <w:tc>
          <w:tcPr>
            <w:tcW w:w="425" w:type="dxa"/>
          </w:tcPr>
          <w:p w:rsidR="00531C29" w:rsidRPr="00531C29" w:rsidRDefault="00531C29" w:rsidP="00531C29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N°</w:t>
            </w:r>
          </w:p>
        </w:tc>
        <w:tc>
          <w:tcPr>
            <w:tcW w:w="4644" w:type="dxa"/>
          </w:tcPr>
          <w:p w:rsidR="00531C29" w:rsidRDefault="00531C29" w:rsidP="00531C29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</w:t>
            </w:r>
          </w:p>
        </w:tc>
        <w:tc>
          <w:tcPr>
            <w:tcW w:w="2721" w:type="dxa"/>
          </w:tcPr>
          <w:p w:rsidR="00531C29" w:rsidRDefault="00531C29" w:rsidP="00531C29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Situación</w:t>
            </w:r>
          </w:p>
        </w:tc>
      </w:tr>
      <w:tr w:rsidR="00C976F8" w:rsidTr="00531C29">
        <w:tc>
          <w:tcPr>
            <w:tcW w:w="425" w:type="dxa"/>
          </w:tcPr>
          <w:p w:rsidR="00C976F8" w:rsidRDefault="00C976F8" w:rsidP="000863B8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4" w:type="dxa"/>
          </w:tcPr>
          <w:p w:rsidR="00C976F8" w:rsidRDefault="00C976F8" w:rsidP="000863B8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Publicación de convocatoria </w:t>
            </w:r>
            <w:r w:rsidR="00062421">
              <w:rPr>
                <w:rFonts w:ascii="Arial" w:hAnsi="Arial" w:cs="Arial"/>
              </w:rPr>
              <w:t>y bases del concurso</w:t>
            </w:r>
          </w:p>
        </w:tc>
        <w:tc>
          <w:tcPr>
            <w:tcW w:w="2721" w:type="dxa"/>
          </w:tcPr>
          <w:p w:rsidR="00C976F8" w:rsidRDefault="00C976F8" w:rsidP="00E47462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jc w:val="center"/>
              <w:rPr>
                <w:rFonts w:ascii="Arial" w:hAnsi="Arial" w:cs="Arial"/>
              </w:rPr>
            </w:pPr>
          </w:p>
        </w:tc>
      </w:tr>
      <w:tr w:rsidR="00C976F8" w:rsidTr="00531C29">
        <w:tc>
          <w:tcPr>
            <w:tcW w:w="425" w:type="dxa"/>
          </w:tcPr>
          <w:p w:rsidR="00C976F8" w:rsidRDefault="00C976F8" w:rsidP="000863B8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4" w:type="dxa"/>
          </w:tcPr>
          <w:p w:rsidR="00C976F8" w:rsidRDefault="00C976F8" w:rsidP="000863B8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Recepción de </w:t>
            </w:r>
            <w:r w:rsidR="00023B71">
              <w:rPr>
                <w:rFonts w:ascii="Arial" w:hAnsi="Arial" w:cs="Arial"/>
              </w:rPr>
              <w:t>Currículo</w:t>
            </w:r>
            <w:r>
              <w:rPr>
                <w:rFonts w:ascii="Arial" w:hAnsi="Arial" w:cs="Arial"/>
              </w:rPr>
              <w:t xml:space="preserve"> Vitae</w:t>
            </w:r>
          </w:p>
        </w:tc>
        <w:tc>
          <w:tcPr>
            <w:tcW w:w="2721" w:type="dxa"/>
          </w:tcPr>
          <w:p w:rsidR="00C976F8" w:rsidRDefault="00D05E96" w:rsidP="00AD580D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31C29" w:rsidTr="00531C29">
        <w:tc>
          <w:tcPr>
            <w:tcW w:w="425" w:type="dxa"/>
          </w:tcPr>
          <w:p w:rsidR="00531C29" w:rsidRDefault="00C976F8" w:rsidP="000863B8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4" w:type="dxa"/>
          </w:tcPr>
          <w:p w:rsidR="00531C29" w:rsidRDefault="00531C29" w:rsidP="000863B8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curricular </w:t>
            </w:r>
          </w:p>
        </w:tc>
        <w:tc>
          <w:tcPr>
            <w:tcW w:w="2721" w:type="dxa"/>
          </w:tcPr>
          <w:p w:rsidR="00531C29" w:rsidRDefault="00531C29" w:rsidP="00E47462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Eliminatorio</w:t>
            </w:r>
          </w:p>
        </w:tc>
      </w:tr>
      <w:tr w:rsidR="00531C29" w:rsidTr="00531C29">
        <w:tc>
          <w:tcPr>
            <w:tcW w:w="425" w:type="dxa"/>
          </w:tcPr>
          <w:p w:rsidR="00531C29" w:rsidRDefault="00C976F8" w:rsidP="000863B8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4" w:type="dxa"/>
          </w:tcPr>
          <w:p w:rsidR="00531C29" w:rsidRDefault="00531C29" w:rsidP="000863B8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psicológica </w:t>
            </w:r>
            <w:r w:rsidR="007521BC">
              <w:rPr>
                <w:rFonts w:ascii="Arial" w:hAnsi="Arial" w:cs="Arial"/>
              </w:rPr>
              <w:t xml:space="preserve">y psicotécnica </w:t>
            </w:r>
          </w:p>
        </w:tc>
        <w:tc>
          <w:tcPr>
            <w:tcW w:w="2721" w:type="dxa"/>
          </w:tcPr>
          <w:p w:rsidR="00531C29" w:rsidRDefault="00531C29" w:rsidP="00E47462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Eliminatorio</w:t>
            </w:r>
          </w:p>
        </w:tc>
      </w:tr>
      <w:tr w:rsidR="00531C29" w:rsidTr="00531C29">
        <w:tc>
          <w:tcPr>
            <w:tcW w:w="425" w:type="dxa"/>
          </w:tcPr>
          <w:p w:rsidR="00531C29" w:rsidRDefault="00D05E96" w:rsidP="000863B8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44" w:type="dxa"/>
          </w:tcPr>
          <w:p w:rsidR="00531C29" w:rsidRDefault="00531C29" w:rsidP="000863B8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Entrevista personal </w:t>
            </w:r>
          </w:p>
        </w:tc>
        <w:tc>
          <w:tcPr>
            <w:tcW w:w="2721" w:type="dxa"/>
          </w:tcPr>
          <w:p w:rsidR="00531C29" w:rsidRDefault="00B81CA0" w:rsidP="00E47462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Eliminatorio </w:t>
            </w:r>
          </w:p>
        </w:tc>
      </w:tr>
      <w:tr w:rsidR="007521BC" w:rsidTr="004E1BD1">
        <w:tc>
          <w:tcPr>
            <w:tcW w:w="425" w:type="dxa"/>
          </w:tcPr>
          <w:p w:rsidR="007521BC" w:rsidRDefault="007521BC" w:rsidP="000863B8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rPr>
                <w:rFonts w:ascii="Arial" w:hAnsi="Arial" w:cs="Arial"/>
              </w:rPr>
            </w:pPr>
          </w:p>
        </w:tc>
        <w:tc>
          <w:tcPr>
            <w:tcW w:w="7365" w:type="dxa"/>
            <w:gridSpan w:val="2"/>
          </w:tcPr>
          <w:p w:rsidR="007521BC" w:rsidRDefault="007521BC" w:rsidP="007521BC">
            <w:pPr>
              <w:keepNext/>
              <w:keepLines/>
              <w:tabs>
                <w:tab w:val="left" w:pos="709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3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de resultados finales</w:t>
            </w:r>
          </w:p>
        </w:tc>
      </w:tr>
    </w:tbl>
    <w:p w:rsidR="009C65AD" w:rsidRDefault="009C65AD" w:rsidP="004478E0">
      <w:pPr>
        <w:jc w:val="both"/>
        <w:rPr>
          <w:rFonts w:ascii="Arial" w:hAnsi="Arial" w:cs="Arial"/>
        </w:rPr>
      </w:pPr>
    </w:p>
    <w:p w:rsidR="00135256" w:rsidRDefault="00135256" w:rsidP="008E7CB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2247F">
        <w:rPr>
          <w:rFonts w:ascii="Arial" w:hAnsi="Arial" w:cs="Arial"/>
        </w:rPr>
        <w:t xml:space="preserve">La inasistencia del postulante en cualquier etapa del Concurso, </w:t>
      </w:r>
      <w:r w:rsidR="008E7CBA">
        <w:rPr>
          <w:rFonts w:ascii="Arial" w:hAnsi="Arial" w:cs="Arial"/>
        </w:rPr>
        <w:t>o el llegar a destiempo</w:t>
      </w:r>
      <w:r w:rsidR="00AD580D">
        <w:rPr>
          <w:rFonts w:ascii="Arial" w:hAnsi="Arial" w:cs="Arial"/>
        </w:rPr>
        <w:t xml:space="preserve"> a una convocatoria</w:t>
      </w:r>
      <w:r w:rsidR="008E7CBA">
        <w:rPr>
          <w:rFonts w:ascii="Arial" w:hAnsi="Arial" w:cs="Arial"/>
        </w:rPr>
        <w:t xml:space="preserve">, </w:t>
      </w:r>
      <w:r w:rsidRPr="00AD580D">
        <w:rPr>
          <w:rFonts w:ascii="Arial" w:hAnsi="Arial" w:cs="Arial"/>
          <w:b/>
        </w:rPr>
        <w:t>lo descalifica para seguir participando en el mismo</w:t>
      </w:r>
      <w:r w:rsidRPr="00C2247F">
        <w:rPr>
          <w:rFonts w:ascii="Arial" w:hAnsi="Arial" w:cs="Arial"/>
        </w:rPr>
        <w:t xml:space="preserve">, sin admitirse excusa alguna. </w:t>
      </w:r>
    </w:p>
    <w:p w:rsidR="00DD4541" w:rsidRDefault="00DD4541" w:rsidP="008E7CB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:rsidR="00DD4541" w:rsidRDefault="00DD4541" w:rsidP="008E7CB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F93DE7">
        <w:rPr>
          <w:rFonts w:ascii="Arial" w:hAnsi="Arial" w:cs="Arial"/>
          <w:b/>
        </w:rPr>
        <w:t>Este proceso de selección se aplicará de acuerdo al siguiente cronograma</w:t>
      </w:r>
      <w:r>
        <w:rPr>
          <w:rFonts w:ascii="Arial" w:hAnsi="Arial" w:cs="Arial"/>
        </w:rPr>
        <w:t xml:space="preserve">: </w:t>
      </w:r>
    </w:p>
    <w:p w:rsidR="00DD4541" w:rsidRDefault="00DD4541" w:rsidP="008E7CB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:rsidR="00BA7A47" w:rsidRDefault="007375D8" w:rsidP="008E7CB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7375D8">
        <w:drawing>
          <wp:inline distT="0" distB="0" distL="0" distR="0">
            <wp:extent cx="5760085" cy="275098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5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47" w:rsidRDefault="00BA7A47" w:rsidP="008E7CB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:rsidR="00BE681F" w:rsidRPr="00EB7621" w:rsidRDefault="00BE681F" w:rsidP="003A5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B7621">
        <w:rPr>
          <w:rFonts w:ascii="Arial" w:hAnsi="Arial" w:cs="Arial"/>
          <w:b/>
        </w:rPr>
        <w:t>DE LA EVALUACION</w:t>
      </w:r>
    </w:p>
    <w:p w:rsidR="004478E0" w:rsidRDefault="004478E0" w:rsidP="004478E0">
      <w:pPr>
        <w:pStyle w:val="Prrafodelista"/>
        <w:rPr>
          <w:rFonts w:ascii="Arial" w:hAnsi="Arial" w:cs="Arial"/>
        </w:rPr>
      </w:pPr>
    </w:p>
    <w:p w:rsidR="00BD47C0" w:rsidRDefault="00BD47C0" w:rsidP="004478E0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La evaluación se realiza en base a las </w:t>
      </w:r>
      <w:r w:rsidR="00545C64">
        <w:rPr>
          <w:rFonts w:ascii="Arial" w:hAnsi="Arial" w:cs="Arial"/>
        </w:rPr>
        <w:t>siguientes</w:t>
      </w:r>
      <w:r>
        <w:rPr>
          <w:rFonts w:ascii="Arial" w:hAnsi="Arial" w:cs="Arial"/>
        </w:rPr>
        <w:t xml:space="preserve"> etapas de la selección: </w:t>
      </w:r>
    </w:p>
    <w:p w:rsidR="00BD47C0" w:rsidRDefault="00BD47C0" w:rsidP="00BD47C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La evaluación curricular</w:t>
      </w:r>
    </w:p>
    <w:p w:rsidR="00BD47C0" w:rsidRDefault="00BD47C0" w:rsidP="00BD47C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La evaluación psicológica</w:t>
      </w:r>
    </w:p>
    <w:p w:rsidR="00BD47C0" w:rsidRDefault="00BD47C0" w:rsidP="00BD47C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El examen de conocimiento, y</w:t>
      </w:r>
    </w:p>
    <w:p w:rsidR="00BD47C0" w:rsidRDefault="00BD47C0" w:rsidP="00BD47C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entrevista personal </w:t>
      </w:r>
    </w:p>
    <w:p w:rsidR="00BD47C0" w:rsidRPr="00AD580D" w:rsidRDefault="00BD47C0" w:rsidP="00093FEE">
      <w:pPr>
        <w:ind w:left="426"/>
        <w:rPr>
          <w:rStyle w:val="Cuerpodeltexto9pto"/>
          <w:rFonts w:ascii="Arial" w:hAnsi="Arial" w:cs="Arial"/>
          <w:sz w:val="22"/>
        </w:rPr>
      </w:pPr>
      <w:r w:rsidRPr="00AD580D">
        <w:rPr>
          <w:rStyle w:val="Cuerpodeltexto9pto"/>
          <w:rFonts w:ascii="Arial" w:hAnsi="Arial" w:cs="Arial"/>
          <w:sz w:val="22"/>
          <w:u w:val="single"/>
        </w:rPr>
        <w:t>Evaluación curricular</w:t>
      </w:r>
      <w:r w:rsidRPr="00AD580D">
        <w:rPr>
          <w:rStyle w:val="Cuerpodeltexto9pto"/>
          <w:rFonts w:ascii="Arial" w:hAnsi="Arial" w:cs="Arial"/>
          <w:sz w:val="22"/>
        </w:rPr>
        <w:t xml:space="preserve">: En esta etapa se evalúan 3 criterios: </w:t>
      </w:r>
    </w:p>
    <w:p w:rsidR="00BD47C0" w:rsidRDefault="00BD47C0" w:rsidP="00BD47C0">
      <w:pPr>
        <w:pStyle w:val="Prrafodelista"/>
        <w:numPr>
          <w:ilvl w:val="0"/>
          <w:numId w:val="12"/>
        </w:numPr>
        <w:jc w:val="both"/>
        <w:rPr>
          <w:rStyle w:val="Cuerpodeltexto9pto"/>
          <w:rFonts w:ascii="Arial" w:hAnsi="Arial" w:cs="Arial"/>
          <w:b w:val="0"/>
          <w:sz w:val="22"/>
        </w:rPr>
      </w:pPr>
      <w:r w:rsidRPr="00BD47C0">
        <w:rPr>
          <w:rStyle w:val="Cuerpodeltexto9pto"/>
          <w:rFonts w:ascii="Arial" w:hAnsi="Arial" w:cs="Arial"/>
          <w:b w:val="0"/>
          <w:sz w:val="22"/>
        </w:rPr>
        <w:t xml:space="preserve">Formación profesional, se debe acreditar con copia del título profesional, la misma que deberá estar registrada en SUNEDU, o en su defecto debe ser legalizada notarialmente o fedateada por la Universidad que la otorgó. </w:t>
      </w:r>
    </w:p>
    <w:p w:rsidR="00093FEE" w:rsidRDefault="00093FEE" w:rsidP="00093FEE">
      <w:pPr>
        <w:pStyle w:val="Prrafodelista"/>
        <w:ind w:left="1068"/>
        <w:jc w:val="both"/>
        <w:rPr>
          <w:rStyle w:val="Cuerpodeltexto9pto"/>
          <w:rFonts w:ascii="Arial" w:hAnsi="Arial" w:cs="Arial"/>
          <w:b w:val="0"/>
          <w:sz w:val="22"/>
        </w:rPr>
      </w:pPr>
    </w:p>
    <w:p w:rsidR="004478E0" w:rsidRPr="007375D8" w:rsidRDefault="00BD47C0" w:rsidP="00BD47C0">
      <w:pPr>
        <w:pStyle w:val="Prrafodelista"/>
        <w:numPr>
          <w:ilvl w:val="0"/>
          <w:numId w:val="12"/>
        </w:numPr>
        <w:jc w:val="both"/>
        <w:rPr>
          <w:rStyle w:val="Cuerpodeltexto9pto"/>
          <w:rFonts w:ascii="Arial" w:eastAsiaTheme="minorHAnsi" w:hAnsi="Arial" w:cs="Arial"/>
          <w:b w:val="0"/>
          <w:bCs w:val="0"/>
          <w:color w:val="auto"/>
          <w:sz w:val="22"/>
          <w:szCs w:val="22"/>
          <w:lang w:val="es-PE"/>
        </w:rPr>
      </w:pPr>
      <w:r>
        <w:rPr>
          <w:rStyle w:val="Cuerpodeltexto9pto"/>
          <w:rFonts w:ascii="Arial" w:hAnsi="Arial" w:cs="Arial"/>
          <w:b w:val="0"/>
          <w:sz w:val="22"/>
        </w:rPr>
        <w:t xml:space="preserve">Experiencia profesional, </w:t>
      </w:r>
      <w:r w:rsidR="00EA32B7">
        <w:rPr>
          <w:rStyle w:val="Cuerpodeltexto9pto"/>
          <w:rFonts w:ascii="Arial" w:hAnsi="Arial" w:cs="Arial"/>
          <w:b w:val="0"/>
          <w:sz w:val="22"/>
        </w:rPr>
        <w:t xml:space="preserve">la misma que se debe acreditar con certificados o constancias de trabajo, las mismas que deben constar en papeles membretados y claramente legibles, con los datos de dirección, web y/o teléfonos de la empresa o entidad que las otorgó. No se </w:t>
      </w:r>
      <w:r w:rsidR="00545C64">
        <w:rPr>
          <w:rStyle w:val="Cuerpodeltexto9pto"/>
          <w:rFonts w:ascii="Arial" w:hAnsi="Arial" w:cs="Arial"/>
          <w:b w:val="0"/>
          <w:sz w:val="22"/>
        </w:rPr>
        <w:t>considera</w:t>
      </w:r>
      <w:r w:rsidR="00EA32B7">
        <w:rPr>
          <w:rStyle w:val="Cuerpodeltexto9pto"/>
          <w:rFonts w:ascii="Arial" w:hAnsi="Arial" w:cs="Arial"/>
          <w:b w:val="0"/>
          <w:sz w:val="22"/>
        </w:rPr>
        <w:t xml:space="preserve">rán contratos, resoluciones o </w:t>
      </w:r>
      <w:r w:rsidR="00EA32B7">
        <w:rPr>
          <w:rStyle w:val="Cuerpodeltexto9pto"/>
          <w:rFonts w:ascii="Arial" w:hAnsi="Arial" w:cs="Arial"/>
          <w:b w:val="0"/>
          <w:sz w:val="22"/>
        </w:rPr>
        <w:lastRenderedPageBreak/>
        <w:t xml:space="preserve">cartas de encargatura. En el caso de servicios </w:t>
      </w:r>
      <w:r w:rsidR="007375D8">
        <w:rPr>
          <w:rStyle w:val="Cuerpodeltexto9pto"/>
          <w:rFonts w:ascii="Arial" w:hAnsi="Arial" w:cs="Arial"/>
          <w:b w:val="0"/>
          <w:sz w:val="22"/>
        </w:rPr>
        <w:t>profesionales independientes</w:t>
      </w:r>
      <w:r w:rsidR="00EA32B7">
        <w:rPr>
          <w:rStyle w:val="Cuerpodeltexto9pto"/>
          <w:rFonts w:ascii="Arial" w:hAnsi="Arial" w:cs="Arial"/>
          <w:b w:val="0"/>
          <w:sz w:val="22"/>
        </w:rPr>
        <w:t xml:space="preserve">, se debe acreditar con constancias o certificados de servicio. Los certificados o constancias de trabajo que acrediten el tiempo mínimo exigido para el puesto, deben ser legalizados. </w:t>
      </w:r>
    </w:p>
    <w:p w:rsidR="00EA32B7" w:rsidRDefault="00EA32B7" w:rsidP="00A37039">
      <w:pPr>
        <w:pStyle w:val="Prrafodelista"/>
        <w:ind w:left="1068"/>
        <w:jc w:val="both"/>
        <w:rPr>
          <w:rStyle w:val="Cuerpodeltexto9pto"/>
          <w:rFonts w:ascii="Arial" w:hAnsi="Arial" w:cs="Arial"/>
          <w:b w:val="0"/>
          <w:sz w:val="22"/>
        </w:rPr>
      </w:pPr>
      <w:r>
        <w:rPr>
          <w:rStyle w:val="Cuerpodeltexto9pto"/>
          <w:rFonts w:ascii="Arial" w:hAnsi="Arial" w:cs="Arial"/>
          <w:b w:val="0"/>
          <w:sz w:val="22"/>
        </w:rPr>
        <w:t>Se considerará experiencia profesional, a todo certificado o constancia de trabajo expedido en fecha posterior a la obtención de</w:t>
      </w:r>
      <w:r w:rsidR="00545C64">
        <w:rPr>
          <w:rStyle w:val="Cuerpodeltexto9pto"/>
          <w:rFonts w:ascii="Arial" w:hAnsi="Arial" w:cs="Arial"/>
          <w:b w:val="0"/>
          <w:sz w:val="22"/>
        </w:rPr>
        <w:t xml:space="preserve"> </w:t>
      </w:r>
      <w:r>
        <w:rPr>
          <w:rStyle w:val="Cuerpodeltexto9pto"/>
          <w:rFonts w:ascii="Arial" w:hAnsi="Arial" w:cs="Arial"/>
          <w:b w:val="0"/>
          <w:sz w:val="22"/>
        </w:rPr>
        <w:t>l</w:t>
      </w:r>
      <w:r w:rsidR="00545C64">
        <w:rPr>
          <w:rStyle w:val="Cuerpodeltexto9pto"/>
          <w:rFonts w:ascii="Arial" w:hAnsi="Arial" w:cs="Arial"/>
          <w:b w:val="0"/>
          <w:sz w:val="22"/>
        </w:rPr>
        <w:t>a constancia de egresado del centro de formación profesional.</w:t>
      </w:r>
      <w:r>
        <w:rPr>
          <w:rStyle w:val="Cuerpodeltexto9pto"/>
          <w:rFonts w:ascii="Arial" w:hAnsi="Arial" w:cs="Arial"/>
          <w:b w:val="0"/>
          <w:sz w:val="22"/>
        </w:rPr>
        <w:t xml:space="preserve"> </w:t>
      </w:r>
    </w:p>
    <w:p w:rsidR="00512993" w:rsidRDefault="00512993" w:rsidP="00A37039">
      <w:pPr>
        <w:pStyle w:val="Prrafodelista"/>
        <w:ind w:left="1068"/>
        <w:jc w:val="both"/>
        <w:rPr>
          <w:rStyle w:val="Cuerpodeltexto9pto"/>
          <w:rFonts w:ascii="Arial" w:hAnsi="Arial" w:cs="Arial"/>
          <w:b w:val="0"/>
          <w:sz w:val="22"/>
        </w:rPr>
      </w:pPr>
    </w:p>
    <w:p w:rsidR="00AA208A" w:rsidRDefault="00AA208A" w:rsidP="00AA208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Capacitaciones, se considerarán aquellos que exige el perfil del puesto y que sean acreditados con el diploma respectivo, legalizados notarialmente o fedateados por la institución que las otorga, con una antigüedad no mayor a 10 años, contados desde la convocatoria del presente concurso</w:t>
      </w:r>
    </w:p>
    <w:p w:rsidR="00093FEE" w:rsidRPr="00093FEE" w:rsidRDefault="00093FEE" w:rsidP="00093FEE">
      <w:pPr>
        <w:pStyle w:val="Prrafodelista"/>
        <w:ind w:left="1068"/>
        <w:jc w:val="both"/>
        <w:rPr>
          <w:rFonts w:ascii="Arial" w:hAnsi="Arial" w:cs="Arial"/>
        </w:rPr>
      </w:pPr>
      <w:r w:rsidRPr="00093FEE">
        <w:rPr>
          <w:rFonts w:ascii="Arial" w:hAnsi="Arial" w:cs="Arial"/>
        </w:rPr>
        <w:t xml:space="preserve">Los currículums vitae que no cumpla con los requisitos señalados </w:t>
      </w:r>
      <w:r>
        <w:rPr>
          <w:rFonts w:ascii="Arial" w:hAnsi="Arial" w:cs="Arial"/>
        </w:rPr>
        <w:t xml:space="preserve">automáticamente </w:t>
      </w:r>
      <w:r w:rsidRPr="00093FEE">
        <w:rPr>
          <w:rFonts w:ascii="Arial" w:hAnsi="Arial" w:cs="Arial"/>
        </w:rPr>
        <w:t>serán descalificados</w:t>
      </w:r>
      <w:r>
        <w:rPr>
          <w:rFonts w:ascii="Arial" w:hAnsi="Arial" w:cs="Arial"/>
        </w:rPr>
        <w:t xml:space="preserve"> o eliminados del proceso.</w:t>
      </w:r>
    </w:p>
    <w:p w:rsidR="00174B9C" w:rsidRDefault="00174B9C" w:rsidP="003A639D">
      <w:pPr>
        <w:ind w:left="360"/>
        <w:jc w:val="both"/>
        <w:rPr>
          <w:rFonts w:ascii="Arial" w:hAnsi="Arial" w:cs="Arial"/>
        </w:rPr>
      </w:pPr>
      <w:r w:rsidRPr="00AD580D">
        <w:rPr>
          <w:rFonts w:ascii="Arial" w:hAnsi="Arial" w:cs="Arial"/>
          <w:b/>
          <w:u w:val="single"/>
        </w:rPr>
        <w:t>Evaluación</w:t>
      </w:r>
      <w:r w:rsidR="003A639D" w:rsidRPr="00AD580D">
        <w:rPr>
          <w:rFonts w:ascii="Arial" w:hAnsi="Arial" w:cs="Arial"/>
          <w:b/>
          <w:u w:val="single"/>
        </w:rPr>
        <w:t xml:space="preserve"> </w:t>
      </w:r>
      <w:r w:rsidRPr="00AD580D">
        <w:rPr>
          <w:rFonts w:ascii="Arial" w:hAnsi="Arial" w:cs="Arial"/>
          <w:b/>
          <w:u w:val="single"/>
        </w:rPr>
        <w:t>psicológica</w:t>
      </w:r>
      <w:r w:rsidRPr="00AD580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se evalúa los rasgos de la personalidad, estabilidad emocional, la inteligencia cognitiva, </w:t>
      </w:r>
      <w:r w:rsidR="008940E5">
        <w:rPr>
          <w:rFonts w:ascii="Arial" w:hAnsi="Arial" w:cs="Arial"/>
        </w:rPr>
        <w:t xml:space="preserve">la habilidad social y habilidad psicotécnica, </w:t>
      </w:r>
      <w:r>
        <w:rPr>
          <w:rFonts w:ascii="Arial" w:hAnsi="Arial" w:cs="Arial"/>
        </w:rPr>
        <w:t xml:space="preserve">que permitan realizar pronósticos del desempeño. Para tal efecto el profesional especializado aplicará diferentes instrumentos y pruebas, respecto a los cuales emitirá un informe final que contendrá una calificación por cada candidato en un rango del 1 al 10, considerándose las calificaciones menores a 4 </w:t>
      </w:r>
      <w:r w:rsidRPr="009D0BCA">
        <w:rPr>
          <w:rFonts w:ascii="Arial" w:hAnsi="Arial" w:cs="Arial"/>
          <w:b/>
        </w:rPr>
        <w:t>(</w:t>
      </w:r>
      <w:r w:rsidR="00A979EC" w:rsidRPr="009D0BCA">
        <w:rPr>
          <w:rFonts w:ascii="Arial" w:hAnsi="Arial" w:cs="Arial"/>
          <w:b/>
        </w:rPr>
        <w:t>3, 2 o 1)</w:t>
      </w:r>
      <w:r w:rsidR="00A979EC">
        <w:rPr>
          <w:rFonts w:ascii="Arial" w:hAnsi="Arial" w:cs="Arial"/>
        </w:rPr>
        <w:t xml:space="preserve"> como desaprobatorias y</w:t>
      </w:r>
      <w:r w:rsidR="00E4516F">
        <w:rPr>
          <w:rFonts w:ascii="Arial" w:hAnsi="Arial" w:cs="Arial"/>
        </w:rPr>
        <w:t xml:space="preserve"> será causal de eliminación del postulante.</w:t>
      </w:r>
    </w:p>
    <w:p w:rsidR="001442AC" w:rsidRDefault="009C6B50" w:rsidP="001442AC">
      <w:pPr>
        <w:ind w:left="360"/>
        <w:jc w:val="both"/>
        <w:rPr>
          <w:rFonts w:ascii="Arial" w:hAnsi="Arial" w:cs="Arial"/>
        </w:rPr>
      </w:pPr>
      <w:r w:rsidRPr="00093FEE">
        <w:rPr>
          <w:rFonts w:ascii="Arial" w:hAnsi="Arial" w:cs="Arial"/>
          <w:b/>
          <w:u w:val="single"/>
        </w:rPr>
        <w:t>Entrevista personal</w:t>
      </w:r>
      <w:r w:rsidR="00A979EC">
        <w:rPr>
          <w:rFonts w:ascii="Arial" w:hAnsi="Arial" w:cs="Arial"/>
        </w:rPr>
        <w:t xml:space="preserve">: </w:t>
      </w:r>
      <w:r w:rsidR="00B2455C">
        <w:rPr>
          <w:rFonts w:ascii="Arial" w:hAnsi="Arial" w:cs="Arial"/>
        </w:rPr>
        <w:t xml:space="preserve">los integrantes del CPS entrevistarán a los postulantes que hayan superado las etapas previas, </w:t>
      </w:r>
      <w:r w:rsidR="00D30FB4">
        <w:rPr>
          <w:rFonts w:ascii="Arial" w:hAnsi="Arial" w:cs="Arial"/>
        </w:rPr>
        <w:t>para tal efecto formular</w:t>
      </w:r>
      <w:r w:rsidR="00A00539">
        <w:rPr>
          <w:rFonts w:ascii="Arial" w:hAnsi="Arial" w:cs="Arial"/>
        </w:rPr>
        <w:t>á</w:t>
      </w:r>
      <w:r w:rsidR="00D30FB4">
        <w:rPr>
          <w:rFonts w:ascii="Arial" w:hAnsi="Arial" w:cs="Arial"/>
        </w:rPr>
        <w:t xml:space="preserve">n </w:t>
      </w:r>
      <w:r w:rsidR="00B2455C">
        <w:rPr>
          <w:rFonts w:ascii="Arial" w:hAnsi="Arial" w:cs="Arial"/>
        </w:rPr>
        <w:t>preguntas</w:t>
      </w:r>
      <w:r w:rsidR="00D30FB4">
        <w:rPr>
          <w:rFonts w:ascii="Arial" w:hAnsi="Arial" w:cs="Arial"/>
        </w:rPr>
        <w:t xml:space="preserve"> relacionadas a las exigencias, conocimientos, actitudes que el puesto exige</w:t>
      </w:r>
      <w:r w:rsidR="00F10758">
        <w:rPr>
          <w:rFonts w:ascii="Arial" w:hAnsi="Arial" w:cs="Arial"/>
        </w:rPr>
        <w:t>, o</w:t>
      </w:r>
      <w:r w:rsidR="00B2455C">
        <w:rPr>
          <w:rFonts w:ascii="Arial" w:hAnsi="Arial" w:cs="Arial"/>
        </w:rPr>
        <w:t xml:space="preserve"> requiriendo la ejecución de ciertas muestras del trabajo que </w:t>
      </w:r>
      <w:r w:rsidR="00D30FB4">
        <w:rPr>
          <w:rFonts w:ascii="Arial" w:hAnsi="Arial" w:cs="Arial"/>
        </w:rPr>
        <w:t xml:space="preserve">comprende el </w:t>
      </w:r>
      <w:r w:rsidR="00B2455C">
        <w:rPr>
          <w:rFonts w:ascii="Arial" w:hAnsi="Arial" w:cs="Arial"/>
        </w:rPr>
        <w:t>puesto. El puntaje de calificación de la entrevista tiene un rango de 0 a 100</w:t>
      </w:r>
      <w:r>
        <w:rPr>
          <w:rFonts w:ascii="Arial" w:hAnsi="Arial" w:cs="Arial"/>
        </w:rPr>
        <w:t xml:space="preserve"> </w:t>
      </w:r>
      <w:r w:rsidR="00B2455C">
        <w:rPr>
          <w:rFonts w:ascii="Arial" w:hAnsi="Arial" w:cs="Arial"/>
        </w:rPr>
        <w:t>puntos.</w:t>
      </w:r>
      <w:r w:rsidR="001061AB">
        <w:rPr>
          <w:rFonts w:ascii="Arial" w:hAnsi="Arial" w:cs="Arial"/>
        </w:rPr>
        <w:t xml:space="preserve"> </w:t>
      </w:r>
    </w:p>
    <w:p w:rsidR="001061AB" w:rsidRPr="001061AB" w:rsidRDefault="001061AB" w:rsidP="001442A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Los postulantes que obtengan en su evaluación menos de 25 puntos serán eliminados del proceso.</w:t>
      </w:r>
    </w:p>
    <w:p w:rsidR="009C6B50" w:rsidRPr="00605488" w:rsidRDefault="001442AC" w:rsidP="001442AC">
      <w:pPr>
        <w:ind w:left="360"/>
        <w:jc w:val="both"/>
        <w:rPr>
          <w:rFonts w:ascii="Arial" w:hAnsi="Arial" w:cs="Arial"/>
          <w:b/>
        </w:rPr>
      </w:pPr>
      <w:r w:rsidRPr="00605488">
        <w:rPr>
          <w:rFonts w:ascii="Arial" w:hAnsi="Arial" w:cs="Arial"/>
          <w:b/>
        </w:rPr>
        <w:t xml:space="preserve">El puntaje final se </w:t>
      </w:r>
      <w:r w:rsidR="00605488">
        <w:rPr>
          <w:rFonts w:ascii="Arial" w:hAnsi="Arial" w:cs="Arial"/>
          <w:b/>
        </w:rPr>
        <w:t xml:space="preserve">aplicará </w:t>
      </w:r>
      <w:r w:rsidRPr="00605488">
        <w:rPr>
          <w:rFonts w:ascii="Arial" w:hAnsi="Arial" w:cs="Arial"/>
          <w:b/>
        </w:rPr>
        <w:t xml:space="preserve">de acuerdo a los instructivos internos de la empresa. </w:t>
      </w:r>
      <w:r w:rsidR="00B2455C" w:rsidRPr="00605488">
        <w:rPr>
          <w:rFonts w:ascii="Arial" w:hAnsi="Arial" w:cs="Arial"/>
          <w:b/>
        </w:rPr>
        <w:t xml:space="preserve"> </w:t>
      </w:r>
    </w:p>
    <w:p w:rsidR="00512993" w:rsidRPr="00512993" w:rsidRDefault="00512993" w:rsidP="00512993">
      <w:pPr>
        <w:pStyle w:val="Prrafodelista"/>
        <w:jc w:val="both"/>
        <w:rPr>
          <w:rFonts w:ascii="Arial" w:hAnsi="Arial" w:cs="Arial"/>
        </w:rPr>
      </w:pPr>
    </w:p>
    <w:p w:rsidR="00BE681F" w:rsidRPr="0080129F" w:rsidRDefault="007E67C2" w:rsidP="003A5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B7621">
        <w:rPr>
          <w:rFonts w:ascii="Arial" w:hAnsi="Arial" w:cs="Arial"/>
          <w:b/>
        </w:rPr>
        <w:t>IMPEDIME</w:t>
      </w:r>
      <w:r w:rsidR="00BE681F" w:rsidRPr="00EB7621">
        <w:rPr>
          <w:rFonts w:ascii="Arial" w:hAnsi="Arial" w:cs="Arial"/>
          <w:b/>
        </w:rPr>
        <w:t>NTOS PARA LA POSTULACION</w:t>
      </w:r>
    </w:p>
    <w:p w:rsidR="003E1883" w:rsidRPr="0080129F" w:rsidRDefault="003E1883" w:rsidP="003E1883">
      <w:pPr>
        <w:pStyle w:val="Prrafodelista"/>
        <w:jc w:val="both"/>
        <w:rPr>
          <w:rFonts w:ascii="Arial" w:hAnsi="Arial" w:cs="Arial"/>
        </w:rPr>
      </w:pPr>
    </w:p>
    <w:p w:rsidR="00CA2773" w:rsidRPr="00EB7621" w:rsidRDefault="004478E0" w:rsidP="003E1883">
      <w:pPr>
        <w:pStyle w:val="Prrafodelista"/>
        <w:jc w:val="both"/>
        <w:rPr>
          <w:rFonts w:ascii="Arial" w:hAnsi="Arial" w:cs="Arial"/>
          <w:b/>
        </w:rPr>
      </w:pPr>
      <w:r w:rsidRPr="00EB7621">
        <w:rPr>
          <w:rFonts w:ascii="Arial" w:hAnsi="Arial" w:cs="Arial"/>
          <w:b/>
        </w:rPr>
        <w:t xml:space="preserve">No podrán participar del presente proceso, las personas que estén considerados en las siguientes condiciones: </w:t>
      </w:r>
    </w:p>
    <w:p w:rsidR="00CA2773" w:rsidRPr="0080129F" w:rsidRDefault="00CA2773" w:rsidP="003E1883">
      <w:pPr>
        <w:pStyle w:val="Prrafodelista"/>
        <w:jc w:val="both"/>
        <w:rPr>
          <w:rFonts w:ascii="Arial" w:hAnsi="Arial" w:cs="Arial"/>
        </w:rPr>
      </w:pPr>
    </w:p>
    <w:p w:rsidR="00CA2773" w:rsidRPr="0080129F" w:rsidRDefault="004478E0" w:rsidP="00CA277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Tener vínculo de parentesco hasta el cuarto grado de consanguinidad y segundo de afinidad con los miembros integrantes de</w:t>
      </w:r>
      <w:r w:rsidR="00CA2773" w:rsidRPr="0080129F">
        <w:rPr>
          <w:rFonts w:ascii="Arial" w:hAnsi="Arial" w:cs="Arial"/>
        </w:rPr>
        <w:t>l CPS</w:t>
      </w:r>
      <w:r w:rsidR="00F10758">
        <w:rPr>
          <w:rFonts w:ascii="Arial" w:hAnsi="Arial" w:cs="Arial"/>
        </w:rPr>
        <w:t xml:space="preserve"> o personal que ocupa puestos de dirección en la empresa</w:t>
      </w:r>
      <w:r w:rsidR="00CA2773" w:rsidRPr="0080129F">
        <w:rPr>
          <w:rFonts w:ascii="Arial" w:hAnsi="Arial" w:cs="Arial"/>
        </w:rPr>
        <w:t>.</w:t>
      </w:r>
    </w:p>
    <w:p w:rsidR="00CA2773" w:rsidRPr="0080129F" w:rsidRDefault="004478E0" w:rsidP="00CA277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 xml:space="preserve">Tener </w:t>
      </w:r>
      <w:r w:rsidR="00CA2773" w:rsidRPr="0080129F">
        <w:rPr>
          <w:rFonts w:ascii="Arial" w:hAnsi="Arial" w:cs="Arial"/>
        </w:rPr>
        <w:t xml:space="preserve">sentencia </w:t>
      </w:r>
      <w:r w:rsidR="007A18AC" w:rsidRPr="0080129F">
        <w:rPr>
          <w:rFonts w:ascii="Arial" w:hAnsi="Arial" w:cs="Arial"/>
        </w:rPr>
        <w:t xml:space="preserve">condenatoria </w:t>
      </w:r>
      <w:r w:rsidR="00CA2773" w:rsidRPr="0080129F">
        <w:rPr>
          <w:rFonts w:ascii="Arial" w:hAnsi="Arial" w:cs="Arial"/>
        </w:rPr>
        <w:t xml:space="preserve">por </w:t>
      </w:r>
      <w:r w:rsidR="00564087" w:rsidRPr="0080129F">
        <w:rPr>
          <w:rFonts w:ascii="Arial" w:hAnsi="Arial" w:cs="Arial"/>
        </w:rPr>
        <w:t xml:space="preserve">la comisión de </w:t>
      </w:r>
      <w:r w:rsidR="00CA2773" w:rsidRPr="0080129F">
        <w:rPr>
          <w:rFonts w:ascii="Arial" w:hAnsi="Arial" w:cs="Arial"/>
        </w:rPr>
        <w:t xml:space="preserve">delitos </w:t>
      </w:r>
      <w:r w:rsidR="007A18AC" w:rsidRPr="0080129F">
        <w:rPr>
          <w:rFonts w:ascii="Arial" w:hAnsi="Arial" w:cs="Arial"/>
        </w:rPr>
        <w:t>dolosos</w:t>
      </w:r>
      <w:r w:rsidR="00CA2773" w:rsidRPr="0080129F">
        <w:rPr>
          <w:rFonts w:ascii="Arial" w:hAnsi="Arial" w:cs="Arial"/>
        </w:rPr>
        <w:t xml:space="preserve">. </w:t>
      </w:r>
    </w:p>
    <w:p w:rsidR="005611BF" w:rsidRPr="0080129F" w:rsidRDefault="005611BF" w:rsidP="00CA277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 xml:space="preserve">Haber sido despedido de </w:t>
      </w:r>
      <w:r w:rsidR="007375D8">
        <w:rPr>
          <w:rFonts w:ascii="Arial" w:hAnsi="Arial" w:cs="Arial"/>
        </w:rPr>
        <w:t>Electro O</w:t>
      </w:r>
      <w:r w:rsidR="005C0890" w:rsidRPr="0080129F">
        <w:rPr>
          <w:rFonts w:ascii="Arial" w:hAnsi="Arial" w:cs="Arial"/>
        </w:rPr>
        <w:t>riente</w:t>
      </w:r>
      <w:r w:rsidR="007A18AC" w:rsidRPr="0080129F">
        <w:rPr>
          <w:rFonts w:ascii="Arial" w:hAnsi="Arial" w:cs="Arial"/>
        </w:rPr>
        <w:t>,</w:t>
      </w:r>
      <w:r w:rsidRPr="0080129F">
        <w:rPr>
          <w:rFonts w:ascii="Arial" w:hAnsi="Arial" w:cs="Arial"/>
        </w:rPr>
        <w:t xml:space="preserve"> por la comisión de falta grave. </w:t>
      </w:r>
    </w:p>
    <w:p w:rsidR="005611BF" w:rsidRPr="0080129F" w:rsidRDefault="005C0890" w:rsidP="00CA277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H</w:t>
      </w:r>
      <w:r w:rsidR="007375D8">
        <w:rPr>
          <w:rFonts w:ascii="Arial" w:hAnsi="Arial" w:cs="Arial"/>
        </w:rPr>
        <w:t>aberse desvinculado de Electro O</w:t>
      </w:r>
      <w:r w:rsidRPr="0080129F">
        <w:rPr>
          <w:rFonts w:ascii="Arial" w:hAnsi="Arial" w:cs="Arial"/>
        </w:rPr>
        <w:t>riente</w:t>
      </w:r>
      <w:r w:rsidR="005611BF" w:rsidRPr="0080129F">
        <w:rPr>
          <w:rFonts w:ascii="Arial" w:hAnsi="Arial" w:cs="Arial"/>
        </w:rPr>
        <w:t xml:space="preserve"> en programas de retiro voluntario con incentivos. </w:t>
      </w:r>
    </w:p>
    <w:p w:rsidR="006374B3" w:rsidRDefault="006374B3" w:rsidP="00CA277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Estar comprendidos </w:t>
      </w:r>
      <w:r w:rsidR="00986E1A">
        <w:rPr>
          <w:rFonts w:ascii="Arial" w:hAnsi="Arial" w:cs="Arial"/>
        </w:rPr>
        <w:t>Registro de Deudores Alimentarios Morosos</w:t>
      </w:r>
      <w:r w:rsidR="004510E7">
        <w:rPr>
          <w:rFonts w:ascii="Arial" w:hAnsi="Arial" w:cs="Arial"/>
        </w:rPr>
        <w:t xml:space="preserve"> (REDAM</w:t>
      </w:r>
      <w:r w:rsidR="00986E1A">
        <w:rPr>
          <w:rFonts w:ascii="Arial" w:hAnsi="Arial" w:cs="Arial"/>
        </w:rPr>
        <w:t>)</w:t>
      </w:r>
    </w:p>
    <w:p w:rsidR="006374B3" w:rsidRPr="0080129F" w:rsidRDefault="006374B3" w:rsidP="00CA277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Estar comprendidos en el </w:t>
      </w:r>
      <w:r w:rsidR="005E1416">
        <w:rPr>
          <w:rFonts w:ascii="Arial" w:hAnsi="Arial" w:cs="Arial"/>
        </w:rPr>
        <w:t xml:space="preserve">Registro </w:t>
      </w:r>
      <w:r w:rsidR="000A08D7">
        <w:rPr>
          <w:rFonts w:ascii="Arial" w:hAnsi="Arial" w:cs="Arial"/>
        </w:rPr>
        <w:t>Nacional de</w:t>
      </w:r>
      <w:r w:rsidR="005E1416">
        <w:rPr>
          <w:rFonts w:ascii="Arial" w:hAnsi="Arial" w:cs="Arial"/>
        </w:rPr>
        <w:t xml:space="preserve"> Sancion</w:t>
      </w:r>
      <w:r w:rsidR="000A08D7">
        <w:rPr>
          <w:rFonts w:ascii="Arial" w:hAnsi="Arial" w:cs="Arial"/>
        </w:rPr>
        <w:t>es de Destitución y Despidos</w:t>
      </w:r>
      <w:r w:rsidR="004510E7">
        <w:rPr>
          <w:rFonts w:ascii="Arial" w:hAnsi="Arial" w:cs="Arial"/>
        </w:rPr>
        <w:t xml:space="preserve"> (RNSDD)</w:t>
      </w:r>
      <w:r w:rsidR="007375D8">
        <w:rPr>
          <w:rFonts w:ascii="Arial" w:hAnsi="Arial" w:cs="Arial"/>
        </w:rPr>
        <w:t>.</w:t>
      </w:r>
      <w:bookmarkStart w:id="0" w:name="_GoBack"/>
      <w:bookmarkEnd w:id="0"/>
    </w:p>
    <w:p w:rsidR="005C0890" w:rsidRPr="00EB7621" w:rsidRDefault="005C0890" w:rsidP="003E1883">
      <w:pPr>
        <w:pStyle w:val="Prrafodelista"/>
        <w:jc w:val="both"/>
        <w:rPr>
          <w:rFonts w:ascii="Arial" w:hAnsi="Arial" w:cs="Arial"/>
          <w:b/>
        </w:rPr>
      </w:pPr>
    </w:p>
    <w:p w:rsidR="00BE681F" w:rsidRPr="0080129F" w:rsidRDefault="00561026" w:rsidP="003A5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B7621">
        <w:rPr>
          <w:rFonts w:ascii="Arial" w:hAnsi="Arial" w:cs="Arial"/>
          <w:b/>
        </w:rPr>
        <w:t>DISPOSICIONES COMPLEMENTARIAS</w:t>
      </w:r>
    </w:p>
    <w:p w:rsidR="005611BF" w:rsidRPr="0080129F" w:rsidRDefault="005611BF" w:rsidP="005611BF">
      <w:pPr>
        <w:pStyle w:val="Prrafodelista"/>
        <w:jc w:val="both"/>
        <w:rPr>
          <w:rFonts w:ascii="Arial" w:hAnsi="Arial" w:cs="Arial"/>
        </w:rPr>
      </w:pPr>
    </w:p>
    <w:p w:rsidR="00EB7621" w:rsidRDefault="00A260FD" w:rsidP="00A36AB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 xml:space="preserve">La Oficina de Recursos Humanos es la responsable de: (i) Apoyar </w:t>
      </w:r>
      <w:r w:rsidR="00C15E34" w:rsidRPr="0080129F">
        <w:rPr>
          <w:rFonts w:ascii="Arial" w:hAnsi="Arial" w:cs="Arial"/>
        </w:rPr>
        <w:t xml:space="preserve">y asesorar </w:t>
      </w:r>
      <w:r w:rsidRPr="0080129F">
        <w:rPr>
          <w:rFonts w:ascii="Arial" w:hAnsi="Arial" w:cs="Arial"/>
        </w:rPr>
        <w:t>a la C</w:t>
      </w:r>
      <w:r w:rsidR="00C15E34" w:rsidRPr="0080129F">
        <w:rPr>
          <w:rFonts w:ascii="Arial" w:hAnsi="Arial" w:cs="Arial"/>
        </w:rPr>
        <w:t>PS</w:t>
      </w:r>
      <w:r w:rsidRPr="0080129F">
        <w:rPr>
          <w:rFonts w:ascii="Arial" w:hAnsi="Arial" w:cs="Arial"/>
        </w:rPr>
        <w:t xml:space="preserve"> </w:t>
      </w:r>
      <w:r w:rsidR="00C15E34" w:rsidRPr="0080129F">
        <w:rPr>
          <w:rFonts w:ascii="Arial" w:hAnsi="Arial" w:cs="Arial"/>
        </w:rPr>
        <w:t xml:space="preserve">en el desempeño de sus funciones </w:t>
      </w:r>
      <w:r w:rsidR="007375D8">
        <w:rPr>
          <w:rFonts w:ascii="Arial" w:hAnsi="Arial" w:cs="Arial"/>
        </w:rPr>
        <w:t>durante el proceso de selección.</w:t>
      </w:r>
    </w:p>
    <w:p w:rsidR="00EB7621" w:rsidRDefault="00EB7621" w:rsidP="00EB7621">
      <w:pPr>
        <w:pStyle w:val="Prrafodelista"/>
        <w:ind w:left="1440"/>
        <w:jc w:val="both"/>
        <w:rPr>
          <w:rFonts w:ascii="Arial" w:hAnsi="Arial" w:cs="Arial"/>
        </w:rPr>
      </w:pPr>
    </w:p>
    <w:p w:rsidR="00C15E34" w:rsidRPr="0080129F" w:rsidRDefault="00C15E34" w:rsidP="00A36AB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Coordinar con la Unidad correspondiente</w:t>
      </w:r>
      <w:r w:rsidR="00A260FD" w:rsidRPr="0080129F">
        <w:rPr>
          <w:rFonts w:ascii="Arial" w:hAnsi="Arial" w:cs="Arial"/>
        </w:rPr>
        <w:t xml:space="preserve"> la provisión de materiales necesarios para el proceso de </w:t>
      </w:r>
      <w:r w:rsidRPr="0080129F">
        <w:rPr>
          <w:rFonts w:ascii="Arial" w:hAnsi="Arial" w:cs="Arial"/>
        </w:rPr>
        <w:t xml:space="preserve">evaluación. </w:t>
      </w:r>
    </w:p>
    <w:p w:rsidR="00EB7621" w:rsidRDefault="00EB7621" w:rsidP="00EB7621">
      <w:pPr>
        <w:pStyle w:val="Prrafodelista"/>
        <w:ind w:left="1440"/>
        <w:jc w:val="both"/>
        <w:rPr>
          <w:rFonts w:ascii="Arial" w:hAnsi="Arial" w:cs="Arial"/>
        </w:rPr>
      </w:pPr>
    </w:p>
    <w:p w:rsidR="00C15E34" w:rsidRDefault="00A260FD" w:rsidP="00A36AB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 xml:space="preserve">Las reclamaciones </w:t>
      </w:r>
      <w:r w:rsidR="00C15E34" w:rsidRPr="0080129F">
        <w:rPr>
          <w:rFonts w:ascii="Arial" w:hAnsi="Arial" w:cs="Arial"/>
        </w:rPr>
        <w:t>o consultas</w:t>
      </w:r>
      <w:r w:rsidR="00F8738D">
        <w:rPr>
          <w:rFonts w:ascii="Arial" w:hAnsi="Arial" w:cs="Arial"/>
        </w:rPr>
        <w:t xml:space="preserve"> de los postulantes serán admitidas hasta </w:t>
      </w:r>
      <w:r w:rsidR="00A532D0">
        <w:rPr>
          <w:rFonts w:ascii="Arial" w:hAnsi="Arial" w:cs="Arial"/>
        </w:rPr>
        <w:t>un día después de la publicación de los resultados finales</w:t>
      </w:r>
      <w:r w:rsidR="00F8738D">
        <w:rPr>
          <w:rFonts w:ascii="Arial" w:hAnsi="Arial" w:cs="Arial"/>
        </w:rPr>
        <w:t>, siempre que sean presentadas formalmente por tramite documentario, debiendo ser estos absuel</w:t>
      </w:r>
      <w:r w:rsidR="004F2C13">
        <w:rPr>
          <w:rFonts w:ascii="Arial" w:hAnsi="Arial" w:cs="Arial"/>
        </w:rPr>
        <w:t>tos por el CPS en el plazo de 72</w:t>
      </w:r>
      <w:r w:rsidR="00F8738D">
        <w:rPr>
          <w:rFonts w:ascii="Arial" w:hAnsi="Arial" w:cs="Arial"/>
        </w:rPr>
        <w:t xml:space="preserve"> horas de recibidas, remitidas al correo electrónico del postulante que la formuló.  </w:t>
      </w:r>
      <w:r w:rsidR="00C15E34" w:rsidRPr="0080129F">
        <w:rPr>
          <w:rFonts w:ascii="Arial" w:hAnsi="Arial" w:cs="Arial"/>
        </w:rPr>
        <w:t xml:space="preserve"> </w:t>
      </w:r>
    </w:p>
    <w:p w:rsidR="00EB7621" w:rsidRDefault="00EB7621" w:rsidP="00EB7621">
      <w:pPr>
        <w:pStyle w:val="Prrafodelista"/>
        <w:ind w:left="1440"/>
        <w:jc w:val="both"/>
        <w:rPr>
          <w:rFonts w:ascii="Arial" w:hAnsi="Arial" w:cs="Arial"/>
        </w:rPr>
      </w:pPr>
    </w:p>
    <w:p w:rsidR="00F8738D" w:rsidRPr="003C2148" w:rsidRDefault="00F8738D" w:rsidP="00A36AB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2247F">
        <w:rPr>
          <w:rFonts w:ascii="Arial" w:hAnsi="Arial" w:cs="Arial"/>
        </w:rPr>
        <w:t xml:space="preserve">El postulante seleccionado deberá contar con disponibilidad inmediata para asumir el cargo y disponibilidad para trabajar en la plaza a la cual está postulando, en la fecha que se indique en la Resolución de Ganador de la Plaza. </w:t>
      </w:r>
      <w:r w:rsidRPr="003C2148">
        <w:rPr>
          <w:rFonts w:ascii="Arial" w:hAnsi="Arial" w:cs="Arial"/>
          <w:b/>
        </w:rPr>
        <w:t xml:space="preserve">De no presentarse en la fecha que se convoque para su Ingreso, </w:t>
      </w:r>
      <w:r w:rsidR="00EB7621" w:rsidRPr="003C2148">
        <w:rPr>
          <w:rFonts w:ascii="Arial" w:hAnsi="Arial" w:cs="Arial"/>
          <w:b/>
        </w:rPr>
        <w:t xml:space="preserve">se otorgará la plaza ganadora </w:t>
      </w:r>
      <w:r w:rsidRPr="003C2148">
        <w:rPr>
          <w:rFonts w:ascii="Arial" w:hAnsi="Arial" w:cs="Arial"/>
          <w:b/>
        </w:rPr>
        <w:t>al postulante que haya obtenido el segundo lugar en estricto orden de mérito.</w:t>
      </w:r>
    </w:p>
    <w:p w:rsidR="00EB7621" w:rsidRDefault="00EB7621" w:rsidP="00EB7621">
      <w:pPr>
        <w:pStyle w:val="Prrafodelista"/>
        <w:ind w:left="1440"/>
        <w:jc w:val="both"/>
        <w:rPr>
          <w:rFonts w:ascii="Arial" w:hAnsi="Arial" w:cs="Arial"/>
        </w:rPr>
      </w:pPr>
    </w:p>
    <w:p w:rsidR="00E67250" w:rsidRPr="0080129F" w:rsidRDefault="00A260FD" w:rsidP="00A36AB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0129F">
        <w:rPr>
          <w:rFonts w:ascii="Arial" w:hAnsi="Arial" w:cs="Arial"/>
        </w:rPr>
        <w:t>Las situaciones que no estuviesen contempladas en la presente</w:t>
      </w:r>
      <w:r w:rsidR="00C15E34" w:rsidRPr="0080129F">
        <w:rPr>
          <w:rFonts w:ascii="Arial" w:hAnsi="Arial" w:cs="Arial"/>
        </w:rPr>
        <w:t xml:space="preserve"> base</w:t>
      </w:r>
      <w:r w:rsidRPr="0080129F">
        <w:rPr>
          <w:rFonts w:ascii="Arial" w:hAnsi="Arial" w:cs="Arial"/>
        </w:rPr>
        <w:t xml:space="preserve">, serán consideradas y dictaminadas por </w:t>
      </w:r>
      <w:r w:rsidR="00C15E34" w:rsidRPr="0080129F">
        <w:rPr>
          <w:rFonts w:ascii="Arial" w:hAnsi="Arial" w:cs="Arial"/>
        </w:rPr>
        <w:t>el CPS,</w:t>
      </w:r>
      <w:r w:rsidRPr="0080129F">
        <w:rPr>
          <w:rFonts w:ascii="Arial" w:hAnsi="Arial" w:cs="Arial"/>
        </w:rPr>
        <w:t xml:space="preserve"> siendo estas decisiones inapelables</w:t>
      </w:r>
      <w:r w:rsidR="00E67250" w:rsidRPr="0080129F">
        <w:rPr>
          <w:rFonts w:ascii="Arial" w:hAnsi="Arial" w:cs="Arial"/>
        </w:rPr>
        <w:t xml:space="preserve">. </w:t>
      </w:r>
    </w:p>
    <w:p w:rsidR="002B3660" w:rsidRPr="0080129F" w:rsidRDefault="002B3660" w:rsidP="002B3660">
      <w:pPr>
        <w:jc w:val="both"/>
        <w:rPr>
          <w:rFonts w:ascii="Arial" w:hAnsi="Arial" w:cs="Arial"/>
        </w:rPr>
      </w:pPr>
    </w:p>
    <w:p w:rsidR="002B3660" w:rsidRPr="0080129F" w:rsidRDefault="002B3660" w:rsidP="002B3660">
      <w:pPr>
        <w:jc w:val="both"/>
        <w:rPr>
          <w:rFonts w:ascii="Arial" w:hAnsi="Arial" w:cs="Arial"/>
        </w:rPr>
      </w:pPr>
    </w:p>
    <w:p w:rsidR="002B3660" w:rsidRPr="0080129F" w:rsidRDefault="002B3660" w:rsidP="002B3660">
      <w:pPr>
        <w:jc w:val="both"/>
        <w:rPr>
          <w:rFonts w:ascii="Arial" w:hAnsi="Arial" w:cs="Arial"/>
        </w:rPr>
      </w:pPr>
    </w:p>
    <w:p w:rsidR="002B3660" w:rsidRPr="0080129F" w:rsidRDefault="00512993" w:rsidP="005129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Dpto. Recursos Humanos.</w:t>
      </w:r>
    </w:p>
    <w:sectPr w:rsidR="002B3660" w:rsidRPr="0080129F" w:rsidSect="00AD580D">
      <w:footerReference w:type="default" r:id="rId9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5D" w:rsidRDefault="007C335D" w:rsidP="00AD580D">
      <w:pPr>
        <w:spacing w:after="0" w:line="240" w:lineRule="auto"/>
      </w:pPr>
      <w:r>
        <w:separator/>
      </w:r>
    </w:p>
  </w:endnote>
  <w:endnote w:type="continuationSeparator" w:id="0">
    <w:p w:rsidR="007C335D" w:rsidRDefault="007C335D" w:rsidP="00AD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859646"/>
      <w:docPartObj>
        <w:docPartGallery w:val="Page Numbers (Bottom of Page)"/>
        <w:docPartUnique/>
      </w:docPartObj>
    </w:sdtPr>
    <w:sdtEndPr/>
    <w:sdtContent>
      <w:p w:rsidR="00AD580D" w:rsidRDefault="00AD5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5D8" w:rsidRPr="007375D8">
          <w:rPr>
            <w:noProof/>
            <w:lang w:val="es-ES"/>
          </w:rPr>
          <w:t>1</w:t>
        </w:r>
        <w:r>
          <w:fldChar w:fldCharType="end"/>
        </w:r>
      </w:p>
    </w:sdtContent>
  </w:sdt>
  <w:p w:rsidR="00AD580D" w:rsidRDefault="00AD58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5D" w:rsidRDefault="007C335D" w:rsidP="00AD580D">
      <w:pPr>
        <w:spacing w:after="0" w:line="240" w:lineRule="auto"/>
      </w:pPr>
      <w:r>
        <w:separator/>
      </w:r>
    </w:p>
  </w:footnote>
  <w:footnote w:type="continuationSeparator" w:id="0">
    <w:p w:rsidR="007C335D" w:rsidRDefault="007C335D" w:rsidP="00AD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0C8"/>
    <w:multiLevelType w:val="hybridMultilevel"/>
    <w:tmpl w:val="57524CBC"/>
    <w:lvl w:ilvl="0" w:tplc="760AE7FC">
      <w:start w:val="1"/>
      <w:numFmt w:val="decimal"/>
      <w:lvlText w:val="%1-"/>
      <w:lvlJc w:val="left"/>
      <w:pPr>
        <w:ind w:left="1353" w:hanging="360"/>
      </w:pPr>
      <w:rPr>
        <w:rFonts w:hint="default"/>
        <w:b/>
        <w:i w:val="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49C3E61"/>
    <w:multiLevelType w:val="hybridMultilevel"/>
    <w:tmpl w:val="CD70F410"/>
    <w:lvl w:ilvl="0" w:tplc="E916870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72A2423"/>
    <w:multiLevelType w:val="hybridMultilevel"/>
    <w:tmpl w:val="0EA8950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272356"/>
    <w:multiLevelType w:val="hybridMultilevel"/>
    <w:tmpl w:val="E16EF8D4"/>
    <w:lvl w:ilvl="0" w:tplc="16B2F8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46D8C"/>
    <w:multiLevelType w:val="hybridMultilevel"/>
    <w:tmpl w:val="C75E1EFA"/>
    <w:lvl w:ilvl="0" w:tplc="098CA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9E1A32"/>
    <w:multiLevelType w:val="hybridMultilevel"/>
    <w:tmpl w:val="6BAAE9CC"/>
    <w:lvl w:ilvl="0" w:tplc="098CA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F6D8F"/>
    <w:multiLevelType w:val="hybridMultilevel"/>
    <w:tmpl w:val="A4CA59FE"/>
    <w:lvl w:ilvl="0" w:tplc="16B2F80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1B3B83"/>
    <w:multiLevelType w:val="hybridMultilevel"/>
    <w:tmpl w:val="F3966706"/>
    <w:lvl w:ilvl="0" w:tplc="6B68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81AAF"/>
    <w:multiLevelType w:val="hybridMultilevel"/>
    <w:tmpl w:val="B97C6796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5B1274"/>
    <w:multiLevelType w:val="hybridMultilevel"/>
    <w:tmpl w:val="4E5689E2"/>
    <w:lvl w:ilvl="0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791B17"/>
    <w:multiLevelType w:val="hybridMultilevel"/>
    <w:tmpl w:val="950C695A"/>
    <w:lvl w:ilvl="0" w:tplc="E3E0A266">
      <w:start w:val="1"/>
      <w:numFmt w:val="bullet"/>
      <w:lvlText w:val="-"/>
      <w:lvlJc w:val="left"/>
      <w:pPr>
        <w:ind w:left="1429" w:hanging="360"/>
      </w:pPr>
      <w:rPr>
        <w:rFonts w:ascii="Arial" w:eastAsia="Segoe U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A07C75"/>
    <w:multiLevelType w:val="hybridMultilevel"/>
    <w:tmpl w:val="B8C25E3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42C2F"/>
    <w:multiLevelType w:val="hybridMultilevel"/>
    <w:tmpl w:val="A72CDDAA"/>
    <w:lvl w:ilvl="0" w:tplc="280A001B">
      <w:start w:val="1"/>
      <w:numFmt w:val="lowerRoman"/>
      <w:lvlText w:val="%1."/>
      <w:lvlJc w:val="righ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1E"/>
    <w:rsid w:val="00011A04"/>
    <w:rsid w:val="00023B71"/>
    <w:rsid w:val="00062421"/>
    <w:rsid w:val="000863B8"/>
    <w:rsid w:val="00093E6F"/>
    <w:rsid w:val="00093FEE"/>
    <w:rsid w:val="000A08D7"/>
    <w:rsid w:val="000A5347"/>
    <w:rsid w:val="001061AB"/>
    <w:rsid w:val="00107580"/>
    <w:rsid w:val="00135256"/>
    <w:rsid w:val="001442AC"/>
    <w:rsid w:val="00162EB7"/>
    <w:rsid w:val="00171EAB"/>
    <w:rsid w:val="00174B9C"/>
    <w:rsid w:val="001C2A9E"/>
    <w:rsid w:val="001E3D4C"/>
    <w:rsid w:val="00250D41"/>
    <w:rsid w:val="002B3660"/>
    <w:rsid w:val="00342917"/>
    <w:rsid w:val="00344C25"/>
    <w:rsid w:val="00375814"/>
    <w:rsid w:val="003A0901"/>
    <w:rsid w:val="003A5BAE"/>
    <w:rsid w:val="003A639D"/>
    <w:rsid w:val="003C2148"/>
    <w:rsid w:val="003E1883"/>
    <w:rsid w:val="0040030D"/>
    <w:rsid w:val="00400CE4"/>
    <w:rsid w:val="004478E0"/>
    <w:rsid w:val="004510E7"/>
    <w:rsid w:val="004B2393"/>
    <w:rsid w:val="004C6129"/>
    <w:rsid w:val="004F2C13"/>
    <w:rsid w:val="005035CF"/>
    <w:rsid w:val="00512993"/>
    <w:rsid w:val="00521FCD"/>
    <w:rsid w:val="00531C29"/>
    <w:rsid w:val="00545C64"/>
    <w:rsid w:val="00561026"/>
    <w:rsid w:val="005611BF"/>
    <w:rsid w:val="00564087"/>
    <w:rsid w:val="005A7B15"/>
    <w:rsid w:val="005C0890"/>
    <w:rsid w:val="005C513E"/>
    <w:rsid w:val="005D506A"/>
    <w:rsid w:val="005E1416"/>
    <w:rsid w:val="00605488"/>
    <w:rsid w:val="00615E47"/>
    <w:rsid w:val="00632D4B"/>
    <w:rsid w:val="006344B2"/>
    <w:rsid w:val="006374B3"/>
    <w:rsid w:val="00644FE4"/>
    <w:rsid w:val="00671879"/>
    <w:rsid w:val="0068793A"/>
    <w:rsid w:val="006B0766"/>
    <w:rsid w:val="00715B61"/>
    <w:rsid w:val="007375D8"/>
    <w:rsid w:val="007521BC"/>
    <w:rsid w:val="00755775"/>
    <w:rsid w:val="007764DD"/>
    <w:rsid w:val="007A18AC"/>
    <w:rsid w:val="007C335D"/>
    <w:rsid w:val="007E67C2"/>
    <w:rsid w:val="007E7E2F"/>
    <w:rsid w:val="0080129F"/>
    <w:rsid w:val="00824371"/>
    <w:rsid w:val="00850C32"/>
    <w:rsid w:val="008940E5"/>
    <w:rsid w:val="008E7CBA"/>
    <w:rsid w:val="0094598E"/>
    <w:rsid w:val="0096417C"/>
    <w:rsid w:val="00976A11"/>
    <w:rsid w:val="00986E1A"/>
    <w:rsid w:val="009C65AD"/>
    <w:rsid w:val="009C6B50"/>
    <w:rsid w:val="009C703B"/>
    <w:rsid w:val="009D0BCA"/>
    <w:rsid w:val="009E3261"/>
    <w:rsid w:val="00A00539"/>
    <w:rsid w:val="00A22D56"/>
    <w:rsid w:val="00A260FD"/>
    <w:rsid w:val="00A3421E"/>
    <w:rsid w:val="00A36AB0"/>
    <w:rsid w:val="00A37039"/>
    <w:rsid w:val="00A532D0"/>
    <w:rsid w:val="00A979EC"/>
    <w:rsid w:val="00AA208A"/>
    <w:rsid w:val="00AA6577"/>
    <w:rsid w:val="00AD427C"/>
    <w:rsid w:val="00AD580D"/>
    <w:rsid w:val="00AF1722"/>
    <w:rsid w:val="00B2455C"/>
    <w:rsid w:val="00B81CA0"/>
    <w:rsid w:val="00BA7A47"/>
    <w:rsid w:val="00BD47C0"/>
    <w:rsid w:val="00BE681F"/>
    <w:rsid w:val="00C15E34"/>
    <w:rsid w:val="00C31558"/>
    <w:rsid w:val="00C82ECB"/>
    <w:rsid w:val="00C976F8"/>
    <w:rsid w:val="00CA2773"/>
    <w:rsid w:val="00CA7A40"/>
    <w:rsid w:val="00CC68A5"/>
    <w:rsid w:val="00D05E96"/>
    <w:rsid w:val="00D30FB4"/>
    <w:rsid w:val="00D317EA"/>
    <w:rsid w:val="00D80CB6"/>
    <w:rsid w:val="00D92745"/>
    <w:rsid w:val="00DC17BF"/>
    <w:rsid w:val="00DD4541"/>
    <w:rsid w:val="00E25966"/>
    <w:rsid w:val="00E4516F"/>
    <w:rsid w:val="00E47462"/>
    <w:rsid w:val="00E65079"/>
    <w:rsid w:val="00E67250"/>
    <w:rsid w:val="00EA32B7"/>
    <w:rsid w:val="00EA3B9C"/>
    <w:rsid w:val="00EB2BE0"/>
    <w:rsid w:val="00EB7621"/>
    <w:rsid w:val="00EF3E6F"/>
    <w:rsid w:val="00F10758"/>
    <w:rsid w:val="00F7638F"/>
    <w:rsid w:val="00F8738D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66770"/>
  <w15:docId w15:val="{3C1E8D29-8052-4CCA-B75E-166F4AF8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Ha,Imagen 01."/>
    <w:basedOn w:val="Normal"/>
    <w:link w:val="PrrafodelistaCar"/>
    <w:uiPriority w:val="99"/>
    <w:qFormat/>
    <w:rsid w:val="003A5BAE"/>
    <w:pPr>
      <w:ind w:left="720"/>
      <w:contextualSpacing/>
    </w:p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99"/>
    <w:qFormat/>
    <w:rsid w:val="009C65AD"/>
  </w:style>
  <w:style w:type="character" w:customStyle="1" w:styleId="Ttulo7">
    <w:name w:val="Título #7_"/>
    <w:link w:val="Ttulo71"/>
    <w:rsid w:val="009C65AD"/>
    <w:rPr>
      <w:rFonts w:ascii="Segoe UI" w:eastAsia="Segoe UI" w:hAnsi="Segoe UI" w:cs="Segoe UI"/>
      <w:shd w:val="clear" w:color="auto" w:fill="FFFFFF"/>
    </w:rPr>
  </w:style>
  <w:style w:type="paragraph" w:customStyle="1" w:styleId="Ttulo71">
    <w:name w:val="Título #71"/>
    <w:basedOn w:val="Normal"/>
    <w:link w:val="Ttulo7"/>
    <w:rsid w:val="009C65AD"/>
    <w:pPr>
      <w:widowControl w:val="0"/>
      <w:shd w:val="clear" w:color="auto" w:fill="FFFFFF"/>
      <w:spacing w:before="480" w:after="0" w:line="254" w:lineRule="exact"/>
      <w:ind w:hanging="540"/>
      <w:jc w:val="both"/>
      <w:outlineLvl w:val="6"/>
    </w:pPr>
    <w:rPr>
      <w:rFonts w:ascii="Segoe UI" w:eastAsia="Segoe UI" w:hAnsi="Segoe UI" w:cs="Segoe UI"/>
    </w:rPr>
  </w:style>
  <w:style w:type="table" w:styleId="Tablaconcuadrcula">
    <w:name w:val="Table Grid"/>
    <w:basedOn w:val="Tablanormal"/>
    <w:uiPriority w:val="39"/>
    <w:rsid w:val="009C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9pto">
    <w:name w:val="Cuerpo del texto + 9 pto"/>
    <w:aliases w:val="Negrita9"/>
    <w:rsid w:val="00BD47C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9pto2">
    <w:name w:val="Cuerpo del texto + 9 pto2"/>
    <w:rsid w:val="00BD47C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7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80D"/>
  </w:style>
  <w:style w:type="paragraph" w:styleId="Piedepgina">
    <w:name w:val="footer"/>
    <w:basedOn w:val="Normal"/>
    <w:link w:val="PiedepginaCar"/>
    <w:uiPriority w:val="99"/>
    <w:unhideWhenUsed/>
    <w:rsid w:val="00AD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Chumbes Huillca</dc:creator>
  <cp:lastModifiedBy>Isidro Lopez Guerra</cp:lastModifiedBy>
  <cp:revision>2</cp:revision>
  <dcterms:created xsi:type="dcterms:W3CDTF">2021-01-25T16:35:00Z</dcterms:created>
  <dcterms:modified xsi:type="dcterms:W3CDTF">2021-01-25T16:35:00Z</dcterms:modified>
</cp:coreProperties>
</file>